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50E12" w14:textId="0CF0A657" w:rsidR="00B37B16" w:rsidRPr="00083A53" w:rsidRDefault="006B6979" w:rsidP="00554668">
      <w:pPr>
        <w:pStyle w:val="ListeParagraf"/>
        <w:numPr>
          <w:ilvl w:val="0"/>
          <w:numId w:val="10"/>
        </w:numPr>
        <w:jc w:val="both"/>
        <w:rPr>
          <w:sz w:val="22"/>
          <w:szCs w:val="22"/>
        </w:rPr>
      </w:pPr>
      <w:r w:rsidRPr="00083A53">
        <w:rPr>
          <w:sz w:val="22"/>
          <w:szCs w:val="22"/>
        </w:rPr>
        <w:t>Birime İlişkin Bilgiler</w:t>
      </w:r>
    </w:p>
    <w:p w14:paraId="1E90549D" w14:textId="7E0BF9CD" w:rsidR="0017518E" w:rsidRPr="00083A53" w:rsidRDefault="00863FB8" w:rsidP="0017518E">
      <w:pPr>
        <w:pStyle w:val="ListeParagraf"/>
        <w:numPr>
          <w:ilvl w:val="1"/>
          <w:numId w:val="10"/>
        </w:numPr>
        <w:jc w:val="both"/>
        <w:rPr>
          <w:sz w:val="22"/>
          <w:szCs w:val="22"/>
        </w:rPr>
      </w:pPr>
      <w:r w:rsidRPr="00083A53">
        <w:rPr>
          <w:sz w:val="22"/>
          <w:szCs w:val="22"/>
        </w:rPr>
        <w:t xml:space="preserve">Birim adı: </w:t>
      </w:r>
      <w:r w:rsidR="00114A54">
        <w:rPr>
          <w:b/>
          <w:bCs/>
          <w:sz w:val="22"/>
          <w:szCs w:val="22"/>
        </w:rPr>
        <w:t>İnovasyon ve Teknoloji Uygulama ve Araştırma Merkezi</w:t>
      </w:r>
    </w:p>
    <w:p w14:paraId="4417DD3F" w14:textId="597F4EEB" w:rsidR="0017518E" w:rsidRPr="00083A53" w:rsidRDefault="0017518E" w:rsidP="0017518E">
      <w:pPr>
        <w:pStyle w:val="ListeParagraf"/>
        <w:numPr>
          <w:ilvl w:val="1"/>
          <w:numId w:val="10"/>
        </w:numPr>
        <w:jc w:val="both"/>
        <w:rPr>
          <w:sz w:val="22"/>
          <w:szCs w:val="22"/>
        </w:rPr>
      </w:pPr>
      <w:r w:rsidRPr="00083A53">
        <w:rPr>
          <w:sz w:val="22"/>
          <w:szCs w:val="22"/>
        </w:rPr>
        <w:t>Raporu dolduran personelin</w:t>
      </w:r>
    </w:p>
    <w:p w14:paraId="15474A01" w14:textId="70F04DFE" w:rsidR="0017518E" w:rsidRPr="00083A53" w:rsidRDefault="0017518E" w:rsidP="0017518E">
      <w:pPr>
        <w:pStyle w:val="ListeParagraf"/>
        <w:numPr>
          <w:ilvl w:val="2"/>
          <w:numId w:val="10"/>
        </w:numPr>
        <w:jc w:val="both"/>
        <w:rPr>
          <w:sz w:val="22"/>
          <w:szCs w:val="22"/>
        </w:rPr>
      </w:pPr>
      <w:r w:rsidRPr="00083A53">
        <w:rPr>
          <w:sz w:val="22"/>
          <w:szCs w:val="22"/>
        </w:rPr>
        <w:t>Adı</w:t>
      </w:r>
      <w:r w:rsidRPr="00083A53">
        <w:rPr>
          <w:sz w:val="22"/>
          <w:szCs w:val="22"/>
        </w:rPr>
        <w:tab/>
        <w:t xml:space="preserve">: </w:t>
      </w:r>
      <w:r w:rsidR="003B0287">
        <w:rPr>
          <w:sz w:val="22"/>
          <w:szCs w:val="22"/>
        </w:rPr>
        <w:t>Rıfat BENVENİSTE</w:t>
      </w:r>
    </w:p>
    <w:p w14:paraId="606380F7" w14:textId="4BC55985" w:rsidR="0017518E" w:rsidRPr="00083A53" w:rsidRDefault="0017518E" w:rsidP="0017518E">
      <w:pPr>
        <w:pStyle w:val="ListeParagraf"/>
        <w:numPr>
          <w:ilvl w:val="2"/>
          <w:numId w:val="10"/>
        </w:numPr>
        <w:jc w:val="both"/>
        <w:rPr>
          <w:sz w:val="22"/>
          <w:szCs w:val="22"/>
        </w:rPr>
      </w:pPr>
      <w:r w:rsidRPr="00083A53">
        <w:rPr>
          <w:sz w:val="22"/>
          <w:szCs w:val="22"/>
        </w:rPr>
        <w:t>Unvanı</w:t>
      </w:r>
      <w:r w:rsidRPr="00083A53">
        <w:rPr>
          <w:sz w:val="22"/>
          <w:szCs w:val="22"/>
        </w:rPr>
        <w:tab/>
        <w:t>:</w:t>
      </w:r>
      <w:r w:rsidR="003B0287">
        <w:rPr>
          <w:sz w:val="22"/>
          <w:szCs w:val="22"/>
        </w:rPr>
        <w:t xml:space="preserve"> Dr. Öğr. Üyesi</w:t>
      </w:r>
    </w:p>
    <w:p w14:paraId="2FC9833C" w14:textId="3B196FC7" w:rsidR="00481137" w:rsidRPr="00083A53" w:rsidRDefault="00481137" w:rsidP="0017518E">
      <w:pPr>
        <w:pStyle w:val="ListeParagraf"/>
        <w:numPr>
          <w:ilvl w:val="2"/>
          <w:numId w:val="10"/>
        </w:numPr>
        <w:jc w:val="both"/>
        <w:rPr>
          <w:sz w:val="22"/>
          <w:szCs w:val="22"/>
        </w:rPr>
      </w:pPr>
      <w:r w:rsidRPr="00083A53">
        <w:rPr>
          <w:sz w:val="22"/>
          <w:szCs w:val="22"/>
        </w:rPr>
        <w:t>Görevi</w:t>
      </w:r>
      <w:r w:rsidRPr="00083A53">
        <w:rPr>
          <w:sz w:val="22"/>
          <w:szCs w:val="22"/>
        </w:rPr>
        <w:tab/>
        <w:t xml:space="preserve">: </w:t>
      </w:r>
      <w:r w:rsidR="00114A54">
        <w:rPr>
          <w:sz w:val="22"/>
          <w:szCs w:val="22"/>
        </w:rPr>
        <w:t>Müdür</w:t>
      </w:r>
    </w:p>
    <w:p w14:paraId="55FE3FB0" w14:textId="77777777" w:rsidR="004C047D" w:rsidRPr="00083A53" w:rsidRDefault="004C047D" w:rsidP="00554668">
      <w:pPr>
        <w:pStyle w:val="ListeParagraf"/>
        <w:jc w:val="both"/>
        <w:rPr>
          <w:sz w:val="22"/>
          <w:szCs w:val="22"/>
        </w:rPr>
      </w:pPr>
    </w:p>
    <w:p w14:paraId="318EAC34" w14:textId="7FF434DB" w:rsidR="004C047D" w:rsidRPr="00083A53" w:rsidRDefault="006B6979" w:rsidP="00554668">
      <w:pPr>
        <w:pStyle w:val="ListeParagraf"/>
        <w:numPr>
          <w:ilvl w:val="1"/>
          <w:numId w:val="10"/>
        </w:numPr>
        <w:jc w:val="both"/>
        <w:rPr>
          <w:sz w:val="22"/>
          <w:szCs w:val="22"/>
        </w:rPr>
      </w:pPr>
      <w:r w:rsidRPr="00083A53">
        <w:rPr>
          <w:sz w:val="22"/>
          <w:szCs w:val="22"/>
        </w:rPr>
        <w:t>Fiziksel Yapı</w:t>
      </w:r>
    </w:p>
    <w:p w14:paraId="19CBE855" w14:textId="01B206A1" w:rsidR="006B6979" w:rsidRPr="00083A53" w:rsidRDefault="006B6979" w:rsidP="00554668">
      <w:pPr>
        <w:ind w:left="1080"/>
        <w:jc w:val="both"/>
        <w:rPr>
          <w:sz w:val="22"/>
          <w:szCs w:val="22"/>
        </w:rPr>
      </w:pPr>
      <w:r w:rsidRPr="00083A53">
        <w:rPr>
          <w:sz w:val="22"/>
          <w:szCs w:val="22"/>
        </w:rPr>
        <w:t xml:space="preserve">Birimimiz, </w:t>
      </w:r>
      <w:r w:rsidR="003B0287">
        <w:rPr>
          <w:sz w:val="22"/>
          <w:szCs w:val="22"/>
        </w:rPr>
        <w:t>…</w:t>
      </w:r>
      <w:r w:rsidR="00DD711D" w:rsidRPr="00083A53">
        <w:rPr>
          <w:sz w:val="22"/>
          <w:szCs w:val="22"/>
        </w:rPr>
        <w:t xml:space="preserve"> Blokta, </w:t>
      </w:r>
      <w:r w:rsidR="008B74FF" w:rsidRPr="00083A53">
        <w:rPr>
          <w:sz w:val="22"/>
          <w:szCs w:val="22"/>
        </w:rPr>
        <w:t xml:space="preserve">… </w:t>
      </w:r>
      <w:r w:rsidR="00DD711D" w:rsidRPr="00083A53">
        <w:rPr>
          <w:sz w:val="22"/>
          <w:szCs w:val="22"/>
        </w:rPr>
        <w:t xml:space="preserve">katında olup, toplam </w:t>
      </w:r>
      <w:r w:rsidR="003B0287">
        <w:rPr>
          <w:sz w:val="22"/>
          <w:szCs w:val="22"/>
        </w:rPr>
        <w:t>0</w:t>
      </w:r>
      <w:r w:rsidR="008B74FF" w:rsidRPr="00083A53">
        <w:rPr>
          <w:sz w:val="22"/>
          <w:szCs w:val="22"/>
        </w:rPr>
        <w:t xml:space="preserve"> </w:t>
      </w:r>
      <w:r w:rsidR="00DD711D" w:rsidRPr="00083A53">
        <w:rPr>
          <w:sz w:val="22"/>
          <w:szCs w:val="22"/>
        </w:rPr>
        <w:t xml:space="preserve"> </w:t>
      </w:r>
      <w:r w:rsidR="004C047D" w:rsidRPr="00083A53">
        <w:rPr>
          <w:sz w:val="22"/>
          <w:szCs w:val="22"/>
        </w:rPr>
        <w:t xml:space="preserve">ofis ve </w:t>
      </w:r>
      <w:r w:rsidR="003B0287">
        <w:rPr>
          <w:sz w:val="22"/>
          <w:szCs w:val="22"/>
        </w:rPr>
        <w:t>0</w:t>
      </w:r>
      <w:r w:rsidR="004C047D" w:rsidRPr="00083A53">
        <w:rPr>
          <w:sz w:val="22"/>
          <w:szCs w:val="22"/>
        </w:rPr>
        <w:t xml:space="preserve"> </w:t>
      </w:r>
      <w:r w:rsidR="00A72780" w:rsidRPr="00083A53">
        <w:rPr>
          <w:sz w:val="22"/>
          <w:szCs w:val="22"/>
        </w:rPr>
        <w:t>m2</w:t>
      </w:r>
      <w:r w:rsidR="004C047D" w:rsidRPr="00083A53">
        <w:rPr>
          <w:sz w:val="22"/>
          <w:szCs w:val="22"/>
        </w:rPr>
        <w:t xml:space="preserve"> alanda hizmet vermektedir.</w:t>
      </w:r>
    </w:p>
    <w:p w14:paraId="06A95CF5" w14:textId="77777777" w:rsidR="004C047D" w:rsidRPr="00083A53" w:rsidRDefault="004C047D" w:rsidP="00554668">
      <w:pPr>
        <w:ind w:left="1080"/>
        <w:jc w:val="both"/>
        <w:rPr>
          <w:sz w:val="22"/>
          <w:szCs w:val="22"/>
        </w:rPr>
      </w:pPr>
    </w:p>
    <w:p w14:paraId="3AD6514B" w14:textId="7B85F649" w:rsidR="004C047D" w:rsidRPr="00083A53" w:rsidRDefault="004C047D" w:rsidP="00554668">
      <w:pPr>
        <w:pStyle w:val="ListeParagraf"/>
        <w:numPr>
          <w:ilvl w:val="1"/>
          <w:numId w:val="10"/>
        </w:numPr>
        <w:jc w:val="both"/>
        <w:rPr>
          <w:sz w:val="22"/>
          <w:szCs w:val="22"/>
        </w:rPr>
      </w:pPr>
      <w:r w:rsidRPr="00083A53">
        <w:rPr>
          <w:sz w:val="22"/>
          <w:szCs w:val="22"/>
        </w:rPr>
        <w:t>Organizasyonel Yapı</w:t>
      </w:r>
    </w:p>
    <w:p w14:paraId="3B769917" w14:textId="2A8C8441" w:rsidR="00B04CC3" w:rsidRPr="00083A53" w:rsidRDefault="004C047D" w:rsidP="00554668">
      <w:pPr>
        <w:ind w:left="1080"/>
        <w:jc w:val="both"/>
        <w:rPr>
          <w:sz w:val="22"/>
          <w:szCs w:val="22"/>
        </w:rPr>
      </w:pPr>
      <w:r w:rsidRPr="00083A53">
        <w:rPr>
          <w:sz w:val="22"/>
          <w:szCs w:val="22"/>
        </w:rPr>
        <w:t>Birimimizd</w:t>
      </w:r>
      <w:r w:rsidR="00EA0AC7" w:rsidRPr="00083A53">
        <w:rPr>
          <w:sz w:val="22"/>
          <w:szCs w:val="22"/>
        </w:rPr>
        <w:t xml:space="preserve">e görev yapan toplam personel sayısı </w:t>
      </w:r>
      <w:r w:rsidR="003B0287">
        <w:rPr>
          <w:sz w:val="22"/>
          <w:szCs w:val="22"/>
        </w:rPr>
        <w:t>1</w:t>
      </w:r>
    </w:p>
    <w:p w14:paraId="3772C868" w14:textId="25A64EA7" w:rsidR="00AD237A" w:rsidRPr="00083A53" w:rsidRDefault="00AD237A" w:rsidP="00554668">
      <w:pPr>
        <w:ind w:left="1080"/>
        <w:jc w:val="both"/>
        <w:rPr>
          <w:sz w:val="22"/>
          <w:szCs w:val="22"/>
        </w:rPr>
      </w:pPr>
      <w:r w:rsidRPr="00083A53">
        <w:rPr>
          <w:sz w:val="22"/>
          <w:szCs w:val="22"/>
        </w:rPr>
        <w:t>Personelin %</w:t>
      </w:r>
      <w:r w:rsidR="008B74FF" w:rsidRPr="00083A53">
        <w:rPr>
          <w:sz w:val="22"/>
          <w:szCs w:val="22"/>
        </w:rPr>
        <w:t xml:space="preserve"> </w:t>
      </w:r>
      <w:r w:rsidR="003B0287">
        <w:rPr>
          <w:sz w:val="22"/>
          <w:szCs w:val="22"/>
        </w:rPr>
        <w:t>0</w:t>
      </w:r>
      <w:r w:rsidRPr="00083A53">
        <w:rPr>
          <w:sz w:val="22"/>
          <w:szCs w:val="22"/>
        </w:rPr>
        <w:t xml:space="preserve"> kadın, %</w:t>
      </w:r>
      <w:r w:rsidR="008B74FF" w:rsidRPr="00083A53">
        <w:rPr>
          <w:sz w:val="22"/>
          <w:szCs w:val="22"/>
        </w:rPr>
        <w:t xml:space="preserve"> </w:t>
      </w:r>
      <w:r w:rsidR="003B0287">
        <w:rPr>
          <w:sz w:val="22"/>
          <w:szCs w:val="22"/>
        </w:rPr>
        <w:t>100</w:t>
      </w:r>
      <w:r w:rsidRPr="00083A53">
        <w:rPr>
          <w:sz w:val="22"/>
          <w:szCs w:val="22"/>
        </w:rPr>
        <w:t xml:space="preserve"> erkektir.</w:t>
      </w:r>
    </w:p>
    <w:p w14:paraId="172ABD86" w14:textId="07B6FECE" w:rsidR="00AD237A" w:rsidRPr="00083A53" w:rsidRDefault="00AD237A" w:rsidP="00554668">
      <w:pPr>
        <w:ind w:left="1080"/>
        <w:jc w:val="both"/>
        <w:rPr>
          <w:sz w:val="22"/>
          <w:szCs w:val="22"/>
        </w:rPr>
      </w:pPr>
      <w:r w:rsidRPr="00083A53">
        <w:rPr>
          <w:sz w:val="22"/>
          <w:szCs w:val="22"/>
        </w:rPr>
        <w:t>Personelin %</w:t>
      </w:r>
      <w:r w:rsidR="008B74FF" w:rsidRPr="00083A53">
        <w:rPr>
          <w:sz w:val="22"/>
          <w:szCs w:val="22"/>
        </w:rPr>
        <w:t xml:space="preserve"> </w:t>
      </w:r>
      <w:r w:rsidR="00AF54F7">
        <w:rPr>
          <w:sz w:val="22"/>
          <w:szCs w:val="22"/>
        </w:rPr>
        <w:t>0</w:t>
      </w:r>
      <w:r w:rsidRPr="00083A53">
        <w:rPr>
          <w:sz w:val="22"/>
          <w:szCs w:val="22"/>
        </w:rPr>
        <w:t xml:space="preserve"> lise ve dengi, %</w:t>
      </w:r>
      <w:r w:rsidR="00AF54F7">
        <w:rPr>
          <w:sz w:val="22"/>
          <w:szCs w:val="22"/>
        </w:rPr>
        <w:t xml:space="preserve">0 </w:t>
      </w:r>
      <w:r w:rsidRPr="00083A53">
        <w:rPr>
          <w:sz w:val="22"/>
          <w:szCs w:val="22"/>
        </w:rPr>
        <w:t>lisans</w:t>
      </w:r>
      <w:r w:rsidR="00B04CC3" w:rsidRPr="00083A53">
        <w:rPr>
          <w:sz w:val="22"/>
          <w:szCs w:val="22"/>
        </w:rPr>
        <w:t>, %</w:t>
      </w:r>
      <w:r w:rsidR="008B74FF" w:rsidRPr="00083A53">
        <w:rPr>
          <w:sz w:val="22"/>
          <w:szCs w:val="22"/>
        </w:rPr>
        <w:t xml:space="preserve"> </w:t>
      </w:r>
      <w:r w:rsidR="00AF54F7">
        <w:rPr>
          <w:sz w:val="22"/>
          <w:szCs w:val="22"/>
        </w:rPr>
        <w:t>0</w:t>
      </w:r>
      <w:r w:rsidR="008B74FF" w:rsidRPr="00083A53">
        <w:rPr>
          <w:sz w:val="22"/>
          <w:szCs w:val="22"/>
        </w:rPr>
        <w:t xml:space="preserve"> </w:t>
      </w:r>
      <w:r w:rsidR="002B2073" w:rsidRPr="00083A53">
        <w:rPr>
          <w:sz w:val="22"/>
          <w:szCs w:val="22"/>
        </w:rPr>
        <w:t>yüksek lisans</w:t>
      </w:r>
      <w:r w:rsidR="00B04CC3" w:rsidRPr="00083A53">
        <w:rPr>
          <w:sz w:val="22"/>
          <w:szCs w:val="22"/>
        </w:rPr>
        <w:t xml:space="preserve"> ve % </w:t>
      </w:r>
      <w:r w:rsidR="003B0287">
        <w:rPr>
          <w:sz w:val="22"/>
          <w:szCs w:val="22"/>
        </w:rPr>
        <w:t>100</w:t>
      </w:r>
      <w:r w:rsidR="00B04CC3" w:rsidRPr="00083A53">
        <w:rPr>
          <w:sz w:val="22"/>
          <w:szCs w:val="22"/>
        </w:rPr>
        <w:t xml:space="preserve"> doktora mezunudur.</w:t>
      </w:r>
    </w:p>
    <w:p w14:paraId="792E5FAE" w14:textId="306A93DF" w:rsidR="00AF7618" w:rsidRPr="00083A53" w:rsidRDefault="00AF7618" w:rsidP="00554668">
      <w:pPr>
        <w:ind w:left="1080"/>
        <w:jc w:val="both"/>
        <w:rPr>
          <w:sz w:val="22"/>
          <w:szCs w:val="22"/>
        </w:rPr>
      </w:pPr>
      <w:r w:rsidRPr="00083A53">
        <w:rPr>
          <w:sz w:val="22"/>
          <w:szCs w:val="22"/>
        </w:rPr>
        <w:t xml:space="preserve">Bir önceki yıla göre bu yıl personel sayısı </w:t>
      </w:r>
      <w:r w:rsidR="003B0287">
        <w:rPr>
          <w:sz w:val="22"/>
          <w:szCs w:val="22"/>
        </w:rPr>
        <w:t>%100</w:t>
      </w:r>
      <w:r w:rsidRPr="00083A53">
        <w:rPr>
          <w:sz w:val="22"/>
          <w:szCs w:val="22"/>
        </w:rPr>
        <w:t xml:space="preserve"> oranında artmıştır.</w:t>
      </w:r>
    </w:p>
    <w:p w14:paraId="75AA52CB" w14:textId="09F0FFA7" w:rsidR="00B04CC3" w:rsidRPr="00083A53" w:rsidRDefault="00A00DB1" w:rsidP="00554668">
      <w:pPr>
        <w:ind w:left="1080"/>
        <w:jc w:val="both"/>
        <w:rPr>
          <w:sz w:val="22"/>
          <w:szCs w:val="22"/>
        </w:rPr>
      </w:pPr>
      <w:r w:rsidRPr="00083A53">
        <w:rPr>
          <w:sz w:val="22"/>
          <w:szCs w:val="22"/>
        </w:rPr>
        <w:t>Birimin organizasyon şeması</w:t>
      </w:r>
    </w:p>
    <w:p w14:paraId="0C90899C" w14:textId="77777777" w:rsidR="00A00DB1" w:rsidRPr="00083A53" w:rsidRDefault="00A00DB1" w:rsidP="00554668">
      <w:pPr>
        <w:ind w:left="1080"/>
        <w:jc w:val="both"/>
        <w:rPr>
          <w:sz w:val="22"/>
          <w:szCs w:val="22"/>
        </w:rPr>
      </w:pPr>
    </w:p>
    <w:p w14:paraId="2EE453D8" w14:textId="77777777" w:rsidR="00CD36E1" w:rsidRPr="00083A53" w:rsidRDefault="00CD36E1" w:rsidP="00554668">
      <w:pPr>
        <w:ind w:left="1080"/>
        <w:jc w:val="both"/>
        <w:rPr>
          <w:sz w:val="22"/>
          <w:szCs w:val="22"/>
        </w:rPr>
      </w:pPr>
    </w:p>
    <w:tbl>
      <w:tblPr>
        <w:tblStyle w:val="TabloKlavuzu"/>
        <w:tblW w:w="5103" w:type="dxa"/>
        <w:tblInd w:w="1129" w:type="dxa"/>
        <w:tblLook w:val="04A0" w:firstRow="1" w:lastRow="0" w:firstColumn="1" w:lastColumn="0" w:noHBand="0" w:noVBand="1"/>
      </w:tblPr>
      <w:tblGrid>
        <w:gridCol w:w="3942"/>
        <w:gridCol w:w="1161"/>
      </w:tblGrid>
      <w:tr w:rsidR="00CD36E1" w:rsidRPr="00083A53" w14:paraId="5E126A58" w14:textId="77777777" w:rsidTr="00E64E5F">
        <w:tc>
          <w:tcPr>
            <w:tcW w:w="5103" w:type="dxa"/>
            <w:gridSpan w:val="2"/>
          </w:tcPr>
          <w:p w14:paraId="26FD4A26" w14:textId="3BD10818" w:rsidR="00CD36E1" w:rsidRPr="00083A53" w:rsidRDefault="00CD36E1" w:rsidP="00CD36E1">
            <w:pPr>
              <w:jc w:val="center"/>
              <w:rPr>
                <w:rFonts w:ascii="Times New Roman" w:hAnsi="Times New Roman" w:cs="Times New Roman"/>
              </w:rPr>
            </w:pPr>
            <w:r w:rsidRPr="00083A53">
              <w:rPr>
                <w:rFonts w:ascii="Times New Roman" w:hAnsi="Times New Roman" w:cs="Times New Roman"/>
              </w:rPr>
              <w:t>Kadroların İstihdam Şekline Göre</w:t>
            </w:r>
          </w:p>
        </w:tc>
      </w:tr>
      <w:tr w:rsidR="00CD36E1" w:rsidRPr="00083A53" w14:paraId="1C137EE7" w14:textId="77777777" w:rsidTr="00E64E5F">
        <w:tc>
          <w:tcPr>
            <w:tcW w:w="3942" w:type="dxa"/>
          </w:tcPr>
          <w:p w14:paraId="0386AA4F" w14:textId="2FB76758" w:rsidR="00CD36E1" w:rsidRPr="00083A53" w:rsidRDefault="00CD36E1" w:rsidP="00554668">
            <w:pPr>
              <w:jc w:val="both"/>
              <w:rPr>
                <w:rFonts w:ascii="Times New Roman" w:hAnsi="Times New Roman" w:cs="Times New Roman"/>
              </w:rPr>
            </w:pPr>
            <w:r w:rsidRPr="00083A53">
              <w:rPr>
                <w:rFonts w:ascii="Times New Roman" w:hAnsi="Times New Roman" w:cs="Times New Roman"/>
              </w:rPr>
              <w:t>Tam zamanlı idari personel sayısı</w:t>
            </w:r>
          </w:p>
        </w:tc>
        <w:tc>
          <w:tcPr>
            <w:tcW w:w="1161" w:type="dxa"/>
          </w:tcPr>
          <w:p w14:paraId="6040413C" w14:textId="03B79BF8" w:rsidR="00CD36E1" w:rsidRPr="00083A53" w:rsidRDefault="003B0287" w:rsidP="00554668">
            <w:pPr>
              <w:jc w:val="both"/>
              <w:rPr>
                <w:rFonts w:ascii="Times New Roman" w:hAnsi="Times New Roman" w:cs="Times New Roman"/>
              </w:rPr>
            </w:pPr>
            <w:r>
              <w:rPr>
                <w:rFonts w:ascii="Times New Roman" w:hAnsi="Times New Roman" w:cs="Times New Roman"/>
              </w:rPr>
              <w:t>1</w:t>
            </w:r>
          </w:p>
        </w:tc>
      </w:tr>
      <w:tr w:rsidR="00CD36E1" w:rsidRPr="00083A53" w14:paraId="1FDDC691" w14:textId="77777777" w:rsidTr="00E64E5F">
        <w:tc>
          <w:tcPr>
            <w:tcW w:w="3942" w:type="dxa"/>
          </w:tcPr>
          <w:p w14:paraId="32F8312C" w14:textId="6B64FCAA" w:rsidR="00CD36E1" w:rsidRPr="00083A53" w:rsidRDefault="00CD36E1" w:rsidP="00554668">
            <w:pPr>
              <w:jc w:val="both"/>
              <w:rPr>
                <w:rFonts w:ascii="Times New Roman" w:hAnsi="Times New Roman" w:cs="Times New Roman"/>
              </w:rPr>
            </w:pPr>
            <w:r w:rsidRPr="00083A53">
              <w:rPr>
                <w:rFonts w:ascii="Times New Roman" w:hAnsi="Times New Roman" w:cs="Times New Roman"/>
              </w:rPr>
              <w:t>Yarı zamanlı idari personel sayısı</w:t>
            </w:r>
          </w:p>
        </w:tc>
        <w:tc>
          <w:tcPr>
            <w:tcW w:w="1161" w:type="dxa"/>
          </w:tcPr>
          <w:p w14:paraId="768322DF" w14:textId="35E73749" w:rsidR="00CD36E1" w:rsidRPr="00083A53" w:rsidRDefault="003B0287" w:rsidP="00554668">
            <w:pPr>
              <w:jc w:val="both"/>
              <w:rPr>
                <w:rFonts w:ascii="Times New Roman" w:hAnsi="Times New Roman" w:cs="Times New Roman"/>
              </w:rPr>
            </w:pPr>
            <w:r>
              <w:rPr>
                <w:rFonts w:ascii="Times New Roman" w:hAnsi="Times New Roman" w:cs="Times New Roman"/>
              </w:rPr>
              <w:t>0</w:t>
            </w:r>
          </w:p>
        </w:tc>
      </w:tr>
    </w:tbl>
    <w:p w14:paraId="5B8F708C" w14:textId="77777777" w:rsidR="00CD36E1" w:rsidRPr="00083A53" w:rsidRDefault="00CD36E1" w:rsidP="00554668">
      <w:pPr>
        <w:ind w:left="1080"/>
        <w:jc w:val="both"/>
        <w:rPr>
          <w:sz w:val="22"/>
          <w:szCs w:val="22"/>
        </w:rPr>
      </w:pPr>
    </w:p>
    <w:p w14:paraId="299FFD05" w14:textId="2C9095F8" w:rsidR="00A00DB1" w:rsidRPr="00083A53" w:rsidRDefault="00A00DB1" w:rsidP="00554668">
      <w:pPr>
        <w:pStyle w:val="ListeParagraf"/>
        <w:numPr>
          <w:ilvl w:val="1"/>
          <w:numId w:val="10"/>
        </w:numPr>
        <w:jc w:val="both"/>
        <w:rPr>
          <w:sz w:val="22"/>
          <w:szCs w:val="22"/>
        </w:rPr>
      </w:pPr>
      <w:r w:rsidRPr="00083A53">
        <w:rPr>
          <w:sz w:val="22"/>
          <w:szCs w:val="22"/>
        </w:rPr>
        <w:t>Bilgi ve Teknolojik Kaynaklar</w:t>
      </w:r>
    </w:p>
    <w:p w14:paraId="4CFDD165" w14:textId="6416D4A7" w:rsidR="00A00DB1" w:rsidRPr="00083A53" w:rsidRDefault="007900F4" w:rsidP="00554668">
      <w:pPr>
        <w:ind w:left="1080"/>
        <w:jc w:val="both"/>
        <w:rPr>
          <w:sz w:val="22"/>
          <w:szCs w:val="22"/>
        </w:rPr>
      </w:pPr>
      <w:r w:rsidRPr="00083A53">
        <w:rPr>
          <w:sz w:val="22"/>
          <w:szCs w:val="22"/>
        </w:rPr>
        <w:t xml:space="preserve">Birimimizde </w:t>
      </w:r>
      <w:r w:rsidR="003B0287">
        <w:rPr>
          <w:sz w:val="22"/>
          <w:szCs w:val="22"/>
        </w:rPr>
        <w:t>0</w:t>
      </w:r>
      <w:r w:rsidRPr="00083A53">
        <w:rPr>
          <w:sz w:val="22"/>
          <w:szCs w:val="22"/>
        </w:rPr>
        <w:t xml:space="preserve"> adet bilgisayar, </w:t>
      </w:r>
      <w:r w:rsidR="003B0287">
        <w:rPr>
          <w:sz w:val="22"/>
          <w:szCs w:val="22"/>
        </w:rPr>
        <w:t>0</w:t>
      </w:r>
      <w:r w:rsidRPr="00083A53">
        <w:rPr>
          <w:sz w:val="22"/>
          <w:szCs w:val="22"/>
        </w:rPr>
        <w:t xml:space="preserve"> adet makine</w:t>
      </w:r>
      <w:r w:rsidR="00EE381C" w:rsidRPr="00083A53">
        <w:rPr>
          <w:sz w:val="22"/>
          <w:szCs w:val="22"/>
        </w:rPr>
        <w:t>/yazıcı/</w:t>
      </w:r>
      <w:r w:rsidRPr="00083A53">
        <w:rPr>
          <w:sz w:val="22"/>
          <w:szCs w:val="22"/>
        </w:rPr>
        <w:t>teçhizat bulunmaktadır.</w:t>
      </w:r>
    </w:p>
    <w:p w14:paraId="590FB73A" w14:textId="6ACDD09F" w:rsidR="006018C2" w:rsidRPr="00083A53" w:rsidRDefault="006018C2" w:rsidP="00554668">
      <w:pPr>
        <w:ind w:left="1080"/>
        <w:jc w:val="both"/>
        <w:rPr>
          <w:sz w:val="22"/>
          <w:szCs w:val="22"/>
        </w:rPr>
      </w:pPr>
      <w:r w:rsidRPr="00083A53">
        <w:rPr>
          <w:sz w:val="22"/>
          <w:szCs w:val="22"/>
        </w:rPr>
        <w:t xml:space="preserve">Ayrıca </w:t>
      </w:r>
      <w:r w:rsidR="008B74FF" w:rsidRPr="00083A53">
        <w:rPr>
          <w:sz w:val="22"/>
          <w:szCs w:val="22"/>
        </w:rPr>
        <w:t>…</w:t>
      </w:r>
      <w:r w:rsidR="00EE381C" w:rsidRPr="00083A53">
        <w:rPr>
          <w:sz w:val="22"/>
          <w:szCs w:val="22"/>
        </w:rPr>
        <w:t xml:space="preserve"> yazılımı ve programları kullanılmaktadır.</w:t>
      </w:r>
    </w:p>
    <w:p w14:paraId="193AB7D5" w14:textId="5DBE4374" w:rsidR="00EE381C" w:rsidRPr="00083A53" w:rsidRDefault="009B6CF2" w:rsidP="00554668">
      <w:pPr>
        <w:ind w:left="1080"/>
        <w:jc w:val="both"/>
        <w:rPr>
          <w:sz w:val="22"/>
          <w:szCs w:val="22"/>
        </w:rPr>
      </w:pPr>
      <w:r w:rsidRPr="00083A53">
        <w:rPr>
          <w:sz w:val="22"/>
          <w:szCs w:val="22"/>
        </w:rPr>
        <w:t xml:space="preserve">Arşiv </w:t>
      </w:r>
      <w:r w:rsidR="00166444" w:rsidRPr="00083A53">
        <w:rPr>
          <w:sz w:val="22"/>
          <w:szCs w:val="22"/>
        </w:rPr>
        <w:t xml:space="preserve">alanı ve uygulama </w:t>
      </w:r>
      <w:r w:rsidR="003B0287">
        <w:rPr>
          <w:sz w:val="22"/>
          <w:szCs w:val="22"/>
        </w:rPr>
        <w:t>yoktur.</w:t>
      </w:r>
    </w:p>
    <w:p w14:paraId="535442AF" w14:textId="77777777" w:rsidR="00BD01F6" w:rsidRPr="00083A53" w:rsidRDefault="00BD01F6" w:rsidP="00554668">
      <w:pPr>
        <w:ind w:left="1080"/>
        <w:jc w:val="both"/>
        <w:rPr>
          <w:sz w:val="22"/>
          <w:szCs w:val="22"/>
        </w:rPr>
      </w:pPr>
    </w:p>
    <w:p w14:paraId="1C6E8A8B" w14:textId="67088FB8" w:rsidR="006E45CC" w:rsidRPr="00083A53" w:rsidRDefault="006E45CC" w:rsidP="006E45CC">
      <w:pPr>
        <w:pStyle w:val="ListeParagraf"/>
        <w:numPr>
          <w:ilvl w:val="1"/>
          <w:numId w:val="10"/>
        </w:numPr>
        <w:autoSpaceDE w:val="0"/>
        <w:autoSpaceDN w:val="0"/>
        <w:rPr>
          <w:sz w:val="22"/>
          <w:szCs w:val="22"/>
        </w:rPr>
      </w:pPr>
      <w:r w:rsidRPr="00083A53">
        <w:rPr>
          <w:sz w:val="22"/>
          <w:szCs w:val="22"/>
        </w:rPr>
        <w:t>Kütüphane Kaynakları</w:t>
      </w:r>
      <w:r w:rsidR="00CD36E1" w:rsidRPr="00083A53">
        <w:rPr>
          <w:rStyle w:val="DipnotBavurusu"/>
          <w:sz w:val="22"/>
          <w:szCs w:val="22"/>
        </w:rPr>
        <w:footnoteReference w:id="1"/>
      </w:r>
    </w:p>
    <w:p w14:paraId="57C5AFBD" w14:textId="6D715F1A" w:rsidR="006E45CC" w:rsidRPr="00083A53" w:rsidRDefault="006E45CC" w:rsidP="006E45CC">
      <w:pPr>
        <w:autoSpaceDE w:val="0"/>
        <w:autoSpaceDN w:val="0"/>
        <w:rPr>
          <w:sz w:val="22"/>
          <w:szCs w:val="22"/>
        </w:rPr>
      </w:pPr>
      <w:r w:rsidRPr="00083A53">
        <w:rPr>
          <w:sz w:val="22"/>
          <w:szCs w:val="22"/>
        </w:rPr>
        <w:t xml:space="preserve">                   </w:t>
      </w:r>
      <w:r w:rsidR="00CD36E1" w:rsidRPr="00083A53">
        <w:rPr>
          <w:sz w:val="22"/>
          <w:szCs w:val="22"/>
        </w:rPr>
        <w:tab/>
      </w:r>
      <w:r w:rsidRPr="00083A53">
        <w:rPr>
          <w:sz w:val="22"/>
          <w:szCs w:val="22"/>
        </w:rPr>
        <w:t>Kitap Sayısı</w:t>
      </w:r>
      <w:r w:rsidR="00CD36E1" w:rsidRPr="00083A53">
        <w:rPr>
          <w:sz w:val="22"/>
          <w:szCs w:val="22"/>
        </w:rPr>
        <w:tab/>
      </w:r>
      <w:r w:rsidR="00CD36E1" w:rsidRPr="00083A53">
        <w:rPr>
          <w:sz w:val="22"/>
          <w:szCs w:val="22"/>
        </w:rPr>
        <w:tab/>
      </w:r>
      <w:r w:rsidR="00CD36E1" w:rsidRPr="00083A53">
        <w:rPr>
          <w:sz w:val="22"/>
          <w:szCs w:val="22"/>
        </w:rPr>
        <w:tab/>
      </w:r>
      <w:r w:rsidRPr="00083A53">
        <w:rPr>
          <w:sz w:val="22"/>
          <w:szCs w:val="22"/>
        </w:rPr>
        <w:t>:</w:t>
      </w:r>
      <w:r w:rsidR="00CD36E1" w:rsidRPr="00083A53">
        <w:rPr>
          <w:sz w:val="22"/>
          <w:szCs w:val="22"/>
        </w:rPr>
        <w:t xml:space="preserve"> … </w:t>
      </w:r>
      <w:r w:rsidRPr="00083A53">
        <w:rPr>
          <w:sz w:val="22"/>
          <w:szCs w:val="22"/>
        </w:rPr>
        <w:t xml:space="preserve"> </w:t>
      </w:r>
      <w:r w:rsidR="00CD36E1" w:rsidRPr="00083A53">
        <w:rPr>
          <w:bCs/>
          <w:sz w:val="22"/>
          <w:szCs w:val="22"/>
        </w:rPr>
        <w:t>adet</w:t>
      </w:r>
    </w:p>
    <w:p w14:paraId="55F3DD2B" w14:textId="1E779A91" w:rsidR="006E45CC" w:rsidRPr="00083A53" w:rsidRDefault="006E45CC" w:rsidP="006E45CC">
      <w:pPr>
        <w:autoSpaceDE w:val="0"/>
        <w:autoSpaceDN w:val="0"/>
        <w:rPr>
          <w:sz w:val="22"/>
          <w:szCs w:val="22"/>
        </w:rPr>
      </w:pPr>
      <w:r w:rsidRPr="00083A53">
        <w:rPr>
          <w:sz w:val="22"/>
          <w:szCs w:val="22"/>
        </w:rPr>
        <w:t xml:space="preserve">                   </w:t>
      </w:r>
      <w:r w:rsidR="00CD36E1" w:rsidRPr="00083A53">
        <w:rPr>
          <w:sz w:val="22"/>
          <w:szCs w:val="22"/>
        </w:rPr>
        <w:tab/>
      </w:r>
      <w:r w:rsidRPr="00083A53">
        <w:rPr>
          <w:sz w:val="22"/>
          <w:szCs w:val="22"/>
        </w:rPr>
        <w:t>Basılı Periyodik Yayın Sayısı</w:t>
      </w:r>
      <w:r w:rsidR="00CD36E1" w:rsidRPr="00083A53">
        <w:rPr>
          <w:sz w:val="22"/>
          <w:szCs w:val="22"/>
        </w:rPr>
        <w:tab/>
        <w:t>: …  adet</w:t>
      </w:r>
    </w:p>
    <w:p w14:paraId="0AD4AFF2" w14:textId="0FCFC0A4" w:rsidR="006E45CC" w:rsidRPr="00083A53" w:rsidRDefault="006E45CC" w:rsidP="00CD36E1">
      <w:pPr>
        <w:autoSpaceDE w:val="0"/>
        <w:autoSpaceDN w:val="0"/>
        <w:rPr>
          <w:sz w:val="22"/>
          <w:szCs w:val="22"/>
        </w:rPr>
      </w:pPr>
      <w:r w:rsidRPr="00083A53">
        <w:rPr>
          <w:sz w:val="22"/>
          <w:szCs w:val="22"/>
        </w:rPr>
        <w:t xml:space="preserve">                   </w:t>
      </w:r>
      <w:r w:rsidR="00CD36E1" w:rsidRPr="00083A53">
        <w:rPr>
          <w:sz w:val="22"/>
          <w:szCs w:val="22"/>
        </w:rPr>
        <w:tab/>
      </w:r>
      <w:r w:rsidRPr="00083A53">
        <w:rPr>
          <w:sz w:val="22"/>
          <w:szCs w:val="22"/>
        </w:rPr>
        <w:t>Elektronik Yayın Sayısı</w:t>
      </w:r>
      <w:r w:rsidR="00CD36E1" w:rsidRPr="00083A53">
        <w:rPr>
          <w:sz w:val="22"/>
          <w:szCs w:val="22"/>
        </w:rPr>
        <w:tab/>
      </w:r>
      <w:r w:rsidR="00CD36E1" w:rsidRPr="00083A53">
        <w:rPr>
          <w:sz w:val="22"/>
          <w:szCs w:val="22"/>
        </w:rPr>
        <w:tab/>
        <w:t>: …  adet</w:t>
      </w:r>
    </w:p>
    <w:p w14:paraId="1453A558" w14:textId="77777777" w:rsidR="004D3ED1" w:rsidRPr="00083A53" w:rsidRDefault="004D3ED1" w:rsidP="00554668">
      <w:pPr>
        <w:ind w:left="1080"/>
        <w:jc w:val="both"/>
        <w:rPr>
          <w:sz w:val="22"/>
          <w:szCs w:val="22"/>
        </w:rPr>
      </w:pPr>
    </w:p>
    <w:p w14:paraId="20C960EF" w14:textId="77777777" w:rsidR="00166444" w:rsidRPr="00083A53" w:rsidRDefault="00166444" w:rsidP="00554668">
      <w:pPr>
        <w:ind w:left="1080"/>
        <w:jc w:val="both"/>
        <w:rPr>
          <w:sz w:val="22"/>
          <w:szCs w:val="22"/>
        </w:rPr>
      </w:pPr>
    </w:p>
    <w:p w14:paraId="3CA2693C" w14:textId="3AB0828A" w:rsidR="00166444" w:rsidRPr="00083A53" w:rsidRDefault="0064387C" w:rsidP="00554668">
      <w:pPr>
        <w:pStyle w:val="ListeParagraf"/>
        <w:numPr>
          <w:ilvl w:val="0"/>
          <w:numId w:val="10"/>
        </w:numPr>
        <w:jc w:val="both"/>
        <w:rPr>
          <w:sz w:val="22"/>
          <w:szCs w:val="22"/>
        </w:rPr>
      </w:pPr>
      <w:r w:rsidRPr="00083A53">
        <w:rPr>
          <w:sz w:val="22"/>
          <w:szCs w:val="22"/>
        </w:rPr>
        <w:t>Birimin Faaliyetleri</w:t>
      </w:r>
    </w:p>
    <w:p w14:paraId="31C4074D" w14:textId="3587FBEF" w:rsidR="003E6A2C" w:rsidRPr="00083A53" w:rsidRDefault="00451237" w:rsidP="00554668">
      <w:pPr>
        <w:ind w:left="708"/>
        <w:jc w:val="both"/>
        <w:rPr>
          <w:sz w:val="22"/>
          <w:szCs w:val="22"/>
        </w:rPr>
      </w:pPr>
      <w:r w:rsidRPr="00083A53">
        <w:rPr>
          <w:sz w:val="22"/>
          <w:szCs w:val="22"/>
        </w:rPr>
        <w:t xml:space="preserve">01 Eylül </w:t>
      </w:r>
      <w:r w:rsidR="00EC056F" w:rsidRPr="00083A53">
        <w:rPr>
          <w:sz w:val="22"/>
          <w:szCs w:val="22"/>
        </w:rPr>
        <w:t>20</w:t>
      </w:r>
      <w:r w:rsidR="003B0287">
        <w:rPr>
          <w:sz w:val="22"/>
          <w:szCs w:val="22"/>
        </w:rPr>
        <w:t>23</w:t>
      </w:r>
      <w:r w:rsidR="001D658B" w:rsidRPr="00083A53">
        <w:rPr>
          <w:sz w:val="22"/>
          <w:szCs w:val="22"/>
        </w:rPr>
        <w:t xml:space="preserve"> – 31 A</w:t>
      </w:r>
      <w:r w:rsidR="00EC056F" w:rsidRPr="00083A53">
        <w:rPr>
          <w:sz w:val="22"/>
          <w:szCs w:val="22"/>
        </w:rPr>
        <w:t xml:space="preserve">ğustos </w:t>
      </w:r>
      <w:r w:rsidR="001D658B" w:rsidRPr="00083A53">
        <w:rPr>
          <w:sz w:val="22"/>
          <w:szCs w:val="22"/>
        </w:rPr>
        <w:t>20</w:t>
      </w:r>
      <w:r w:rsidR="003B0287">
        <w:rPr>
          <w:sz w:val="22"/>
          <w:szCs w:val="22"/>
        </w:rPr>
        <w:t>24</w:t>
      </w:r>
      <w:r w:rsidR="001D658B" w:rsidRPr="00083A53">
        <w:rPr>
          <w:sz w:val="22"/>
          <w:szCs w:val="22"/>
        </w:rPr>
        <w:t xml:space="preserve"> tarihleri arasında birim olarak </w:t>
      </w:r>
      <w:r w:rsidR="00CC0075" w:rsidRPr="00083A53">
        <w:rPr>
          <w:sz w:val="22"/>
          <w:szCs w:val="22"/>
        </w:rPr>
        <w:t>aşağıdaki faaliyetler düzenle</w:t>
      </w:r>
      <w:r w:rsidR="00B86938" w:rsidRPr="00083A53">
        <w:rPr>
          <w:sz w:val="22"/>
          <w:szCs w:val="22"/>
        </w:rPr>
        <w:t xml:space="preserve">nmiş </w:t>
      </w:r>
      <w:r w:rsidR="00CC0075" w:rsidRPr="00083A53">
        <w:rPr>
          <w:sz w:val="22"/>
          <w:szCs w:val="22"/>
        </w:rPr>
        <w:t>ya da iştirak e</w:t>
      </w:r>
      <w:r w:rsidR="00B86938" w:rsidRPr="00083A53">
        <w:rPr>
          <w:sz w:val="22"/>
          <w:szCs w:val="22"/>
        </w:rPr>
        <w:t>dilmiştir.</w:t>
      </w:r>
    </w:p>
    <w:p w14:paraId="50F61B78" w14:textId="77777777" w:rsidR="001D658B" w:rsidRPr="00083A53" w:rsidRDefault="001D658B" w:rsidP="003E6A2C">
      <w:pPr>
        <w:ind w:left="708"/>
        <w:rPr>
          <w:sz w:val="22"/>
          <w:szCs w:val="22"/>
        </w:rPr>
      </w:pPr>
    </w:p>
    <w:p w14:paraId="54DA4988" w14:textId="4BDA46A7" w:rsidR="0064387C" w:rsidRPr="00083A53" w:rsidRDefault="0064387C" w:rsidP="0064387C">
      <w:pPr>
        <w:pStyle w:val="ListeParagraf"/>
        <w:numPr>
          <w:ilvl w:val="1"/>
          <w:numId w:val="10"/>
        </w:numPr>
        <w:rPr>
          <w:sz w:val="22"/>
          <w:szCs w:val="22"/>
        </w:rPr>
      </w:pPr>
      <w:r w:rsidRPr="00083A53">
        <w:rPr>
          <w:sz w:val="22"/>
          <w:szCs w:val="22"/>
        </w:rPr>
        <w:t>Toplantı</w:t>
      </w:r>
    </w:p>
    <w:p w14:paraId="03C49354" w14:textId="08F076AC" w:rsidR="0064387C" w:rsidRPr="00083A53" w:rsidRDefault="0064387C" w:rsidP="0064387C">
      <w:pPr>
        <w:pStyle w:val="ListeParagraf"/>
        <w:ind w:left="1440"/>
        <w:rPr>
          <w:i/>
          <w:iCs/>
          <w:color w:val="C4BC96" w:themeColor="background2" w:themeShade="BF"/>
        </w:rPr>
      </w:pPr>
      <w:r w:rsidRPr="00083A53">
        <w:rPr>
          <w:i/>
          <w:iCs/>
          <w:color w:val="C4BC96" w:themeColor="background2" w:themeShade="BF"/>
        </w:rPr>
        <w:t>(Katılım sağlanan ulusal/uluslararası toplantılar)</w:t>
      </w:r>
    </w:p>
    <w:tbl>
      <w:tblPr>
        <w:tblStyle w:val="TabloKlavuzu"/>
        <w:tblW w:w="9498" w:type="dxa"/>
        <w:tblInd w:w="-147" w:type="dxa"/>
        <w:tblLook w:val="04A0" w:firstRow="1" w:lastRow="0" w:firstColumn="1" w:lastColumn="0" w:noHBand="0" w:noVBand="1"/>
      </w:tblPr>
      <w:tblGrid>
        <w:gridCol w:w="2843"/>
        <w:gridCol w:w="1304"/>
        <w:gridCol w:w="1006"/>
        <w:gridCol w:w="1241"/>
        <w:gridCol w:w="3104"/>
      </w:tblGrid>
      <w:tr w:rsidR="00CC0075" w:rsidRPr="00083A53" w14:paraId="1E189CC1" w14:textId="77777777" w:rsidTr="00395007">
        <w:trPr>
          <w:trHeight w:val="253"/>
        </w:trPr>
        <w:tc>
          <w:tcPr>
            <w:tcW w:w="2843" w:type="dxa"/>
          </w:tcPr>
          <w:p w14:paraId="5D95DCBB" w14:textId="3D490FCD" w:rsidR="00CC0075" w:rsidRPr="00083A53" w:rsidRDefault="00CC0075" w:rsidP="00EF154F">
            <w:pPr>
              <w:jc w:val="center"/>
              <w:rPr>
                <w:rFonts w:ascii="Times New Roman" w:hAnsi="Times New Roman" w:cs="Times New Roman"/>
                <w:b/>
                <w:bCs/>
              </w:rPr>
            </w:pPr>
            <w:r w:rsidRPr="00083A53">
              <w:rPr>
                <w:rFonts w:ascii="Times New Roman" w:hAnsi="Times New Roman" w:cs="Times New Roman"/>
                <w:b/>
                <w:bCs/>
              </w:rPr>
              <w:t>Konu</w:t>
            </w:r>
          </w:p>
        </w:tc>
        <w:tc>
          <w:tcPr>
            <w:tcW w:w="1304" w:type="dxa"/>
          </w:tcPr>
          <w:p w14:paraId="69858E01" w14:textId="77777777" w:rsidR="00CC0075" w:rsidRPr="00083A53" w:rsidRDefault="00BB2A8B" w:rsidP="00EF154F">
            <w:pPr>
              <w:jc w:val="center"/>
              <w:rPr>
                <w:rFonts w:ascii="Times New Roman" w:hAnsi="Times New Roman" w:cs="Times New Roman"/>
                <w:b/>
                <w:bCs/>
              </w:rPr>
            </w:pPr>
            <w:r w:rsidRPr="00083A53">
              <w:rPr>
                <w:rFonts w:ascii="Times New Roman" w:hAnsi="Times New Roman" w:cs="Times New Roman"/>
                <w:b/>
                <w:bCs/>
              </w:rPr>
              <w:t>Düzenleyen</w:t>
            </w:r>
          </w:p>
          <w:p w14:paraId="44FBF473" w14:textId="4D97B08F" w:rsidR="00616454" w:rsidRPr="00083A53" w:rsidRDefault="00616454" w:rsidP="00EF154F">
            <w:pPr>
              <w:jc w:val="center"/>
              <w:rPr>
                <w:rFonts w:ascii="Times New Roman" w:hAnsi="Times New Roman" w:cs="Times New Roman"/>
                <w:b/>
                <w:bCs/>
                <w:i/>
                <w:iCs/>
                <w:sz w:val="12"/>
                <w:szCs w:val="12"/>
              </w:rPr>
            </w:pPr>
            <w:r w:rsidRPr="00083A53">
              <w:rPr>
                <w:rFonts w:ascii="Times New Roman" w:hAnsi="Times New Roman" w:cs="Times New Roman"/>
                <w:b/>
                <w:bCs/>
                <w:i/>
                <w:iCs/>
                <w:color w:val="C4BC96" w:themeColor="background2" w:themeShade="BF"/>
                <w:sz w:val="12"/>
                <w:szCs w:val="12"/>
              </w:rPr>
              <w:t>Birim ya da Kurum</w:t>
            </w:r>
          </w:p>
        </w:tc>
        <w:tc>
          <w:tcPr>
            <w:tcW w:w="1006" w:type="dxa"/>
          </w:tcPr>
          <w:p w14:paraId="5941CE18" w14:textId="5B396C48" w:rsidR="00CC0075" w:rsidRPr="00083A53" w:rsidRDefault="00CC0075" w:rsidP="00EF154F">
            <w:pPr>
              <w:jc w:val="center"/>
              <w:rPr>
                <w:rFonts w:ascii="Times New Roman" w:hAnsi="Times New Roman" w:cs="Times New Roman"/>
                <w:b/>
                <w:bCs/>
              </w:rPr>
            </w:pPr>
            <w:r w:rsidRPr="00083A53">
              <w:rPr>
                <w:rFonts w:ascii="Times New Roman" w:hAnsi="Times New Roman" w:cs="Times New Roman"/>
                <w:b/>
                <w:bCs/>
              </w:rPr>
              <w:t>Yer</w:t>
            </w:r>
          </w:p>
        </w:tc>
        <w:tc>
          <w:tcPr>
            <w:tcW w:w="1241" w:type="dxa"/>
          </w:tcPr>
          <w:p w14:paraId="4C8C5898" w14:textId="059929EC" w:rsidR="00CC0075" w:rsidRPr="00083A53" w:rsidRDefault="00CC0075" w:rsidP="00EF154F">
            <w:pPr>
              <w:jc w:val="center"/>
              <w:rPr>
                <w:rFonts w:ascii="Times New Roman" w:hAnsi="Times New Roman" w:cs="Times New Roman"/>
                <w:b/>
                <w:bCs/>
              </w:rPr>
            </w:pPr>
            <w:r w:rsidRPr="00083A53">
              <w:rPr>
                <w:rFonts w:ascii="Times New Roman" w:hAnsi="Times New Roman" w:cs="Times New Roman"/>
                <w:b/>
                <w:bCs/>
              </w:rPr>
              <w:t>Tarih</w:t>
            </w:r>
          </w:p>
        </w:tc>
        <w:tc>
          <w:tcPr>
            <w:tcW w:w="3104" w:type="dxa"/>
          </w:tcPr>
          <w:p w14:paraId="3F2F8BF2" w14:textId="40F40AEE" w:rsidR="00CC0075" w:rsidRPr="00083A53" w:rsidRDefault="00CC0075" w:rsidP="00EF154F">
            <w:pPr>
              <w:jc w:val="center"/>
              <w:rPr>
                <w:rFonts w:ascii="Times New Roman" w:hAnsi="Times New Roman" w:cs="Times New Roman"/>
                <w:b/>
                <w:bCs/>
              </w:rPr>
            </w:pPr>
            <w:r w:rsidRPr="00083A53">
              <w:rPr>
                <w:rFonts w:ascii="Times New Roman" w:hAnsi="Times New Roman" w:cs="Times New Roman"/>
                <w:b/>
                <w:bCs/>
              </w:rPr>
              <w:t>Katılımcı bilgisi</w:t>
            </w:r>
          </w:p>
        </w:tc>
      </w:tr>
      <w:tr w:rsidR="0039492C" w:rsidRPr="00083A53" w14:paraId="5970CFAE" w14:textId="77777777" w:rsidTr="00395007">
        <w:trPr>
          <w:trHeight w:val="381"/>
        </w:trPr>
        <w:tc>
          <w:tcPr>
            <w:tcW w:w="2843" w:type="dxa"/>
          </w:tcPr>
          <w:p w14:paraId="314269C9" w14:textId="09B7765F" w:rsidR="0039492C" w:rsidRPr="00083A53" w:rsidRDefault="0039492C" w:rsidP="0039492C">
            <w:pPr>
              <w:rPr>
                <w:rFonts w:ascii="Times New Roman" w:hAnsi="Times New Roman" w:cs="Times New Roman"/>
                <w:sz w:val="18"/>
                <w:szCs w:val="18"/>
              </w:rPr>
            </w:pPr>
            <w:r>
              <w:rPr>
                <w:rFonts w:ascii="Times New Roman" w:hAnsi="Times New Roman" w:cs="Times New Roman"/>
                <w:sz w:val="18"/>
                <w:szCs w:val="18"/>
              </w:rPr>
              <w:t>Üniversite Sanayi İşbirliği</w:t>
            </w:r>
          </w:p>
        </w:tc>
        <w:tc>
          <w:tcPr>
            <w:tcW w:w="1304" w:type="dxa"/>
          </w:tcPr>
          <w:p w14:paraId="41FB729E" w14:textId="02C16656" w:rsidR="0039492C" w:rsidRPr="00083A53" w:rsidRDefault="0039492C" w:rsidP="0039492C">
            <w:pPr>
              <w:rPr>
                <w:rFonts w:ascii="Times New Roman" w:hAnsi="Times New Roman" w:cs="Times New Roman"/>
                <w:sz w:val="18"/>
                <w:szCs w:val="18"/>
              </w:rPr>
            </w:pPr>
            <w:r>
              <w:rPr>
                <w:rFonts w:ascii="Times New Roman" w:hAnsi="Times New Roman" w:cs="Times New Roman"/>
                <w:sz w:val="18"/>
                <w:szCs w:val="18"/>
              </w:rPr>
              <w:t>Arçelik</w:t>
            </w:r>
            <w:r w:rsidR="002E0618">
              <w:rPr>
                <w:rFonts w:ascii="Times New Roman" w:hAnsi="Times New Roman" w:cs="Times New Roman"/>
                <w:sz w:val="18"/>
                <w:szCs w:val="18"/>
              </w:rPr>
              <w:t xml:space="preserve"> Pazarlam</w:t>
            </w:r>
            <w:r w:rsidR="00EE1E93">
              <w:rPr>
                <w:rFonts w:ascii="Times New Roman" w:hAnsi="Times New Roman" w:cs="Times New Roman"/>
                <w:sz w:val="18"/>
                <w:szCs w:val="18"/>
              </w:rPr>
              <w:t>a A.Ş.</w:t>
            </w:r>
          </w:p>
        </w:tc>
        <w:tc>
          <w:tcPr>
            <w:tcW w:w="1006" w:type="dxa"/>
          </w:tcPr>
          <w:p w14:paraId="5BE11D68" w14:textId="43ABAB8B" w:rsidR="0039492C" w:rsidRPr="00083A53" w:rsidRDefault="002E0618" w:rsidP="0039492C">
            <w:pPr>
              <w:rPr>
                <w:rFonts w:ascii="Times New Roman" w:hAnsi="Times New Roman" w:cs="Times New Roman"/>
                <w:sz w:val="18"/>
                <w:szCs w:val="18"/>
              </w:rPr>
            </w:pPr>
            <w:r>
              <w:rPr>
                <w:rFonts w:ascii="Times New Roman" w:hAnsi="Times New Roman" w:cs="Times New Roman"/>
                <w:sz w:val="18"/>
                <w:szCs w:val="18"/>
              </w:rPr>
              <w:t>Pazarlama müdürlüğü</w:t>
            </w:r>
          </w:p>
        </w:tc>
        <w:tc>
          <w:tcPr>
            <w:tcW w:w="1241" w:type="dxa"/>
          </w:tcPr>
          <w:p w14:paraId="6632135E" w14:textId="2F6605E0" w:rsidR="0039492C" w:rsidRPr="00083A53" w:rsidRDefault="0039492C" w:rsidP="0039492C">
            <w:pPr>
              <w:rPr>
                <w:rFonts w:ascii="Times New Roman" w:hAnsi="Times New Roman" w:cs="Times New Roman"/>
                <w:sz w:val="18"/>
                <w:szCs w:val="18"/>
              </w:rPr>
            </w:pPr>
            <w:r>
              <w:rPr>
                <w:rFonts w:ascii="Times New Roman" w:hAnsi="Times New Roman" w:cs="Times New Roman"/>
                <w:sz w:val="18"/>
                <w:szCs w:val="18"/>
              </w:rPr>
              <w:t>23.01.2024</w:t>
            </w:r>
          </w:p>
        </w:tc>
        <w:tc>
          <w:tcPr>
            <w:tcW w:w="3104" w:type="dxa"/>
          </w:tcPr>
          <w:p w14:paraId="6D67F57F" w14:textId="77777777" w:rsidR="002E0618" w:rsidRDefault="002E0618" w:rsidP="002E0618">
            <w:pPr>
              <w:rPr>
                <w:rFonts w:ascii="Times New Roman" w:hAnsi="Times New Roman" w:cs="Times New Roman"/>
                <w:sz w:val="18"/>
                <w:szCs w:val="18"/>
              </w:rPr>
            </w:pPr>
            <w:r>
              <w:rPr>
                <w:rFonts w:ascii="Times New Roman" w:hAnsi="Times New Roman" w:cs="Times New Roman"/>
                <w:sz w:val="18"/>
                <w:szCs w:val="18"/>
              </w:rPr>
              <w:t>Prof.Dr. Ş.Güniz KÜÇÜKGÜZEL</w:t>
            </w:r>
          </w:p>
          <w:p w14:paraId="2A1DEF44" w14:textId="4841EA2B" w:rsidR="0039492C" w:rsidRPr="00083A53" w:rsidRDefault="002E0618" w:rsidP="002E0618">
            <w:pPr>
              <w:rPr>
                <w:rFonts w:ascii="Times New Roman" w:hAnsi="Times New Roman" w:cs="Times New Roman"/>
                <w:sz w:val="18"/>
                <w:szCs w:val="18"/>
              </w:rPr>
            </w:pPr>
            <w:r>
              <w:rPr>
                <w:rFonts w:ascii="Times New Roman" w:hAnsi="Times New Roman" w:cs="Times New Roman"/>
                <w:sz w:val="18"/>
                <w:szCs w:val="18"/>
              </w:rPr>
              <w:t>Dr.Öğr. Üyesi Rıfat BENVENİSTE</w:t>
            </w:r>
          </w:p>
        </w:tc>
      </w:tr>
      <w:tr w:rsidR="0039492C" w:rsidRPr="00083A53" w14:paraId="1B1EC926" w14:textId="77777777" w:rsidTr="00395007">
        <w:trPr>
          <w:trHeight w:val="396"/>
        </w:trPr>
        <w:tc>
          <w:tcPr>
            <w:tcW w:w="2843" w:type="dxa"/>
          </w:tcPr>
          <w:p w14:paraId="57DC2718" w14:textId="1D68A1A4" w:rsidR="0039492C" w:rsidRPr="00083A53" w:rsidRDefault="0039492C" w:rsidP="0039492C">
            <w:pPr>
              <w:rPr>
                <w:rFonts w:ascii="Times New Roman" w:hAnsi="Times New Roman" w:cs="Times New Roman"/>
                <w:sz w:val="18"/>
                <w:szCs w:val="18"/>
              </w:rPr>
            </w:pPr>
            <w:r>
              <w:rPr>
                <w:rFonts w:ascii="Times New Roman" w:hAnsi="Times New Roman" w:cs="Times New Roman"/>
                <w:sz w:val="18"/>
                <w:szCs w:val="18"/>
              </w:rPr>
              <w:lastRenderedPageBreak/>
              <w:t>Üniversite Sanayi İşbirliği</w:t>
            </w:r>
          </w:p>
        </w:tc>
        <w:tc>
          <w:tcPr>
            <w:tcW w:w="1304" w:type="dxa"/>
          </w:tcPr>
          <w:p w14:paraId="1129DA9B" w14:textId="5D09B60E" w:rsidR="0039492C" w:rsidRPr="00083A53" w:rsidRDefault="00EE1E93" w:rsidP="0039492C">
            <w:pPr>
              <w:rPr>
                <w:rFonts w:ascii="Times New Roman" w:hAnsi="Times New Roman" w:cs="Times New Roman"/>
                <w:sz w:val="18"/>
                <w:szCs w:val="18"/>
              </w:rPr>
            </w:pPr>
            <w:r>
              <w:rPr>
                <w:rFonts w:ascii="Times New Roman" w:hAnsi="Times New Roman" w:cs="Times New Roman"/>
                <w:sz w:val="18"/>
                <w:szCs w:val="18"/>
              </w:rPr>
              <w:t>Arçelik Pazarlama A.Ş.</w:t>
            </w:r>
          </w:p>
        </w:tc>
        <w:tc>
          <w:tcPr>
            <w:tcW w:w="1006" w:type="dxa"/>
          </w:tcPr>
          <w:p w14:paraId="33D4983D" w14:textId="7890F771" w:rsidR="0039492C" w:rsidRPr="00083A53" w:rsidRDefault="0039492C" w:rsidP="0039492C">
            <w:pPr>
              <w:rPr>
                <w:rFonts w:ascii="Times New Roman" w:hAnsi="Times New Roman" w:cs="Times New Roman"/>
                <w:sz w:val="18"/>
                <w:szCs w:val="18"/>
              </w:rPr>
            </w:pPr>
            <w:r>
              <w:rPr>
                <w:rFonts w:ascii="Times New Roman" w:hAnsi="Times New Roman" w:cs="Times New Roman"/>
                <w:sz w:val="18"/>
                <w:szCs w:val="18"/>
              </w:rPr>
              <w:t>Çayırova tesisleri</w:t>
            </w:r>
          </w:p>
        </w:tc>
        <w:tc>
          <w:tcPr>
            <w:tcW w:w="1241" w:type="dxa"/>
          </w:tcPr>
          <w:p w14:paraId="7DE131CD" w14:textId="6C7190A0" w:rsidR="0039492C" w:rsidRPr="00083A53" w:rsidRDefault="0039492C" w:rsidP="0039492C">
            <w:pPr>
              <w:rPr>
                <w:rFonts w:ascii="Times New Roman" w:hAnsi="Times New Roman" w:cs="Times New Roman"/>
                <w:sz w:val="18"/>
                <w:szCs w:val="18"/>
              </w:rPr>
            </w:pPr>
            <w:r>
              <w:rPr>
                <w:rFonts w:ascii="Times New Roman" w:hAnsi="Times New Roman" w:cs="Times New Roman"/>
                <w:sz w:val="18"/>
                <w:szCs w:val="18"/>
              </w:rPr>
              <w:t>28.02.2024</w:t>
            </w:r>
          </w:p>
        </w:tc>
        <w:tc>
          <w:tcPr>
            <w:tcW w:w="3104" w:type="dxa"/>
          </w:tcPr>
          <w:p w14:paraId="5BC63D97" w14:textId="77777777" w:rsidR="0039492C" w:rsidRDefault="0039492C" w:rsidP="0039492C">
            <w:pPr>
              <w:rPr>
                <w:rFonts w:ascii="Times New Roman" w:hAnsi="Times New Roman" w:cs="Times New Roman"/>
                <w:sz w:val="18"/>
                <w:szCs w:val="18"/>
              </w:rPr>
            </w:pPr>
            <w:r>
              <w:rPr>
                <w:rFonts w:ascii="Times New Roman" w:hAnsi="Times New Roman" w:cs="Times New Roman"/>
                <w:sz w:val="18"/>
                <w:szCs w:val="18"/>
              </w:rPr>
              <w:t>Prof.Dr. Ş.Güniz KÜÇÜKGÜZEL</w:t>
            </w:r>
          </w:p>
          <w:p w14:paraId="434076EA" w14:textId="5F35A03F" w:rsidR="0039492C" w:rsidRPr="00083A53" w:rsidRDefault="0039492C" w:rsidP="0039492C">
            <w:pPr>
              <w:rPr>
                <w:rFonts w:ascii="Times New Roman" w:hAnsi="Times New Roman" w:cs="Times New Roman"/>
                <w:sz w:val="18"/>
                <w:szCs w:val="18"/>
              </w:rPr>
            </w:pPr>
            <w:r>
              <w:rPr>
                <w:rFonts w:ascii="Times New Roman" w:hAnsi="Times New Roman" w:cs="Times New Roman"/>
                <w:sz w:val="18"/>
                <w:szCs w:val="18"/>
              </w:rPr>
              <w:t>Dr.Öğr. Üyesi Rıfat BENVENİSTE</w:t>
            </w:r>
          </w:p>
        </w:tc>
      </w:tr>
      <w:tr w:rsidR="0039492C" w:rsidRPr="00083A53" w14:paraId="413EE685" w14:textId="77777777" w:rsidTr="00395007">
        <w:trPr>
          <w:trHeight w:val="396"/>
        </w:trPr>
        <w:tc>
          <w:tcPr>
            <w:tcW w:w="2843" w:type="dxa"/>
          </w:tcPr>
          <w:p w14:paraId="54FC0F8A" w14:textId="27517B49" w:rsidR="0039492C" w:rsidRPr="00083A53" w:rsidRDefault="0039492C" w:rsidP="0039492C">
            <w:pPr>
              <w:rPr>
                <w:rFonts w:ascii="Times New Roman" w:hAnsi="Times New Roman" w:cs="Times New Roman"/>
                <w:sz w:val="18"/>
                <w:szCs w:val="18"/>
              </w:rPr>
            </w:pPr>
            <w:r>
              <w:rPr>
                <w:rFonts w:ascii="Times New Roman" w:hAnsi="Times New Roman" w:cs="Times New Roman"/>
                <w:sz w:val="18"/>
                <w:szCs w:val="18"/>
              </w:rPr>
              <w:t>Üniversite Sanayi İşbirliği</w:t>
            </w:r>
          </w:p>
        </w:tc>
        <w:tc>
          <w:tcPr>
            <w:tcW w:w="1304" w:type="dxa"/>
          </w:tcPr>
          <w:p w14:paraId="32BC7E1A" w14:textId="2E6D6D63" w:rsidR="0039492C" w:rsidRPr="00083A53" w:rsidRDefault="00EE1E93" w:rsidP="0039492C">
            <w:pPr>
              <w:rPr>
                <w:rFonts w:ascii="Times New Roman" w:hAnsi="Times New Roman" w:cs="Times New Roman"/>
                <w:sz w:val="18"/>
                <w:szCs w:val="18"/>
              </w:rPr>
            </w:pPr>
            <w:r>
              <w:rPr>
                <w:rFonts w:ascii="Times New Roman" w:hAnsi="Times New Roman" w:cs="Times New Roman"/>
                <w:sz w:val="18"/>
                <w:szCs w:val="18"/>
              </w:rPr>
              <w:t>Arçelik Pazarlama A.Ş.</w:t>
            </w:r>
          </w:p>
        </w:tc>
        <w:tc>
          <w:tcPr>
            <w:tcW w:w="1006" w:type="dxa"/>
          </w:tcPr>
          <w:p w14:paraId="64ED054F" w14:textId="49381965" w:rsidR="0039492C" w:rsidRPr="00083A53" w:rsidRDefault="0039492C" w:rsidP="0039492C">
            <w:pPr>
              <w:rPr>
                <w:rFonts w:ascii="Times New Roman" w:hAnsi="Times New Roman" w:cs="Times New Roman"/>
                <w:sz w:val="18"/>
                <w:szCs w:val="18"/>
              </w:rPr>
            </w:pPr>
            <w:r>
              <w:rPr>
                <w:rFonts w:ascii="Times New Roman" w:hAnsi="Times New Roman" w:cs="Times New Roman"/>
                <w:sz w:val="18"/>
                <w:szCs w:val="18"/>
              </w:rPr>
              <w:t>MESS</w:t>
            </w:r>
            <w:r w:rsidR="00EE1E93">
              <w:rPr>
                <w:rFonts w:ascii="Times New Roman" w:hAnsi="Times New Roman" w:cs="Times New Roman"/>
                <w:sz w:val="18"/>
                <w:szCs w:val="18"/>
              </w:rPr>
              <w:t xml:space="preserve"> Tesisleri Ataşehir</w:t>
            </w:r>
          </w:p>
        </w:tc>
        <w:tc>
          <w:tcPr>
            <w:tcW w:w="1241" w:type="dxa"/>
          </w:tcPr>
          <w:p w14:paraId="73F1A247" w14:textId="3E54DE32" w:rsidR="0039492C" w:rsidRPr="00083A53" w:rsidRDefault="0039492C" w:rsidP="0039492C">
            <w:pPr>
              <w:rPr>
                <w:rFonts w:ascii="Times New Roman" w:hAnsi="Times New Roman" w:cs="Times New Roman"/>
                <w:sz w:val="18"/>
                <w:szCs w:val="18"/>
              </w:rPr>
            </w:pPr>
            <w:r>
              <w:rPr>
                <w:rFonts w:ascii="Times New Roman" w:hAnsi="Times New Roman" w:cs="Times New Roman"/>
                <w:sz w:val="18"/>
                <w:szCs w:val="18"/>
              </w:rPr>
              <w:t>25.03.2024</w:t>
            </w:r>
          </w:p>
        </w:tc>
        <w:tc>
          <w:tcPr>
            <w:tcW w:w="3104" w:type="dxa"/>
          </w:tcPr>
          <w:p w14:paraId="58DCF2D6" w14:textId="77777777" w:rsidR="0039492C" w:rsidRDefault="0039492C" w:rsidP="0039492C">
            <w:pPr>
              <w:rPr>
                <w:rFonts w:ascii="Times New Roman" w:hAnsi="Times New Roman" w:cs="Times New Roman"/>
                <w:sz w:val="18"/>
                <w:szCs w:val="18"/>
              </w:rPr>
            </w:pPr>
            <w:r>
              <w:rPr>
                <w:rFonts w:ascii="Times New Roman" w:hAnsi="Times New Roman" w:cs="Times New Roman"/>
                <w:sz w:val="18"/>
                <w:szCs w:val="18"/>
              </w:rPr>
              <w:t>Prof.Dr. Ş.Güniz KÜÇÜKGÜZEL</w:t>
            </w:r>
          </w:p>
          <w:p w14:paraId="17EB844B" w14:textId="2F5CF14E" w:rsidR="0039492C" w:rsidRPr="00083A53" w:rsidRDefault="0039492C" w:rsidP="0039492C">
            <w:pPr>
              <w:rPr>
                <w:rFonts w:ascii="Times New Roman" w:hAnsi="Times New Roman" w:cs="Times New Roman"/>
                <w:sz w:val="18"/>
                <w:szCs w:val="18"/>
              </w:rPr>
            </w:pPr>
            <w:r>
              <w:rPr>
                <w:rFonts w:ascii="Times New Roman" w:hAnsi="Times New Roman" w:cs="Times New Roman"/>
                <w:sz w:val="18"/>
                <w:szCs w:val="18"/>
              </w:rPr>
              <w:t>Dr.Öğr. Üyesi Rıfat BENVENİSTE</w:t>
            </w:r>
          </w:p>
        </w:tc>
      </w:tr>
      <w:tr w:rsidR="00395007" w:rsidRPr="00083A53" w14:paraId="2CE1D608" w14:textId="77777777" w:rsidTr="00395007">
        <w:trPr>
          <w:trHeight w:val="396"/>
        </w:trPr>
        <w:tc>
          <w:tcPr>
            <w:tcW w:w="2843" w:type="dxa"/>
          </w:tcPr>
          <w:p w14:paraId="251E5BC7" w14:textId="7B0DA8F2" w:rsidR="00395007" w:rsidRPr="00083A53" w:rsidRDefault="00395007" w:rsidP="00395007">
            <w:pPr>
              <w:rPr>
                <w:rFonts w:ascii="Times New Roman" w:hAnsi="Times New Roman" w:cs="Times New Roman"/>
                <w:sz w:val="18"/>
                <w:szCs w:val="18"/>
              </w:rPr>
            </w:pPr>
            <w:r>
              <w:rPr>
                <w:rFonts w:ascii="Times New Roman" w:hAnsi="Times New Roman" w:cs="Times New Roman"/>
                <w:sz w:val="18"/>
                <w:szCs w:val="18"/>
              </w:rPr>
              <w:t>Üniversite Sanayi İşbirliği</w:t>
            </w:r>
          </w:p>
        </w:tc>
        <w:tc>
          <w:tcPr>
            <w:tcW w:w="1304" w:type="dxa"/>
          </w:tcPr>
          <w:p w14:paraId="0559AD84" w14:textId="561745D2" w:rsidR="00395007" w:rsidRPr="00083A53" w:rsidRDefault="00395007" w:rsidP="00395007">
            <w:pPr>
              <w:rPr>
                <w:rFonts w:ascii="Times New Roman" w:hAnsi="Times New Roman" w:cs="Times New Roman"/>
                <w:sz w:val="18"/>
                <w:szCs w:val="18"/>
              </w:rPr>
            </w:pPr>
            <w:r>
              <w:rPr>
                <w:rFonts w:ascii="Times New Roman" w:hAnsi="Times New Roman" w:cs="Times New Roman"/>
                <w:sz w:val="18"/>
                <w:szCs w:val="18"/>
              </w:rPr>
              <w:t>Mavi Kanatlar Havacılık A.Ş.</w:t>
            </w:r>
          </w:p>
        </w:tc>
        <w:tc>
          <w:tcPr>
            <w:tcW w:w="1006" w:type="dxa"/>
          </w:tcPr>
          <w:p w14:paraId="18B3A482" w14:textId="55DE7782" w:rsidR="00395007" w:rsidRPr="00083A53" w:rsidRDefault="00395007" w:rsidP="00395007">
            <w:pPr>
              <w:rPr>
                <w:rFonts w:ascii="Times New Roman" w:hAnsi="Times New Roman" w:cs="Times New Roman"/>
                <w:sz w:val="18"/>
                <w:szCs w:val="18"/>
              </w:rPr>
            </w:pPr>
            <w:r>
              <w:rPr>
                <w:rFonts w:ascii="Times New Roman" w:hAnsi="Times New Roman" w:cs="Times New Roman"/>
                <w:sz w:val="18"/>
                <w:szCs w:val="18"/>
              </w:rPr>
              <w:t>FBU Rektörlük</w:t>
            </w:r>
          </w:p>
        </w:tc>
        <w:tc>
          <w:tcPr>
            <w:tcW w:w="1241" w:type="dxa"/>
          </w:tcPr>
          <w:p w14:paraId="3EBAC015" w14:textId="529B977C" w:rsidR="00395007" w:rsidRPr="00083A53" w:rsidRDefault="00395007" w:rsidP="00395007">
            <w:pPr>
              <w:rPr>
                <w:rFonts w:ascii="Times New Roman" w:hAnsi="Times New Roman" w:cs="Times New Roman"/>
                <w:sz w:val="18"/>
                <w:szCs w:val="18"/>
              </w:rPr>
            </w:pPr>
            <w:r>
              <w:rPr>
                <w:rFonts w:ascii="Times New Roman" w:hAnsi="Times New Roman" w:cs="Times New Roman"/>
                <w:sz w:val="18"/>
                <w:szCs w:val="18"/>
              </w:rPr>
              <w:t>21.03.2024</w:t>
            </w:r>
          </w:p>
        </w:tc>
        <w:tc>
          <w:tcPr>
            <w:tcW w:w="3104" w:type="dxa"/>
          </w:tcPr>
          <w:p w14:paraId="1D67A997" w14:textId="360F410C" w:rsidR="00395007" w:rsidRPr="00083A53" w:rsidRDefault="00395007" w:rsidP="00395007">
            <w:pPr>
              <w:rPr>
                <w:rFonts w:ascii="Times New Roman" w:hAnsi="Times New Roman" w:cs="Times New Roman"/>
                <w:sz w:val="18"/>
                <w:szCs w:val="18"/>
              </w:rPr>
            </w:pPr>
            <w:r>
              <w:rPr>
                <w:rFonts w:ascii="Times New Roman" w:hAnsi="Times New Roman" w:cs="Times New Roman"/>
                <w:sz w:val="18"/>
                <w:szCs w:val="18"/>
              </w:rPr>
              <w:t>Dr.Öğr. Üyesi Rıfat BENVENİSTE</w:t>
            </w:r>
          </w:p>
        </w:tc>
      </w:tr>
    </w:tbl>
    <w:p w14:paraId="4E2AD447" w14:textId="77777777" w:rsidR="00EE381C" w:rsidRPr="00083A53" w:rsidRDefault="00EE381C" w:rsidP="00A00DB1">
      <w:pPr>
        <w:ind w:left="1080"/>
      </w:pPr>
    </w:p>
    <w:p w14:paraId="265F770C" w14:textId="7D009548" w:rsidR="00112B4D" w:rsidRPr="00083A53" w:rsidRDefault="00112B4D" w:rsidP="00112B4D">
      <w:pPr>
        <w:pStyle w:val="ListeParagraf"/>
        <w:numPr>
          <w:ilvl w:val="1"/>
          <w:numId w:val="10"/>
        </w:numPr>
        <w:rPr>
          <w:sz w:val="22"/>
          <w:szCs w:val="22"/>
        </w:rPr>
      </w:pPr>
      <w:r w:rsidRPr="00083A53">
        <w:rPr>
          <w:sz w:val="22"/>
          <w:szCs w:val="22"/>
        </w:rPr>
        <w:t>Etkinlik</w:t>
      </w:r>
    </w:p>
    <w:p w14:paraId="458CD6CC" w14:textId="2537579C" w:rsidR="00112B4D" w:rsidRPr="00083A53" w:rsidRDefault="00112B4D" w:rsidP="00112B4D">
      <w:pPr>
        <w:pStyle w:val="ListeParagraf"/>
        <w:ind w:left="1440"/>
        <w:rPr>
          <w:i/>
          <w:iCs/>
          <w:color w:val="C4BC96" w:themeColor="background2" w:themeShade="BF"/>
        </w:rPr>
      </w:pPr>
      <w:r w:rsidRPr="00083A53">
        <w:rPr>
          <w:i/>
          <w:iCs/>
          <w:color w:val="C4BC96" w:themeColor="background2" w:themeShade="BF"/>
        </w:rPr>
        <w:t>(Katılım sağlanan ya da düzenlenen ulusal/uluslararası etkinlikler)</w:t>
      </w:r>
    </w:p>
    <w:tbl>
      <w:tblPr>
        <w:tblStyle w:val="TabloKlavuzu"/>
        <w:tblW w:w="9498" w:type="dxa"/>
        <w:tblInd w:w="-147" w:type="dxa"/>
        <w:tblLook w:val="04A0" w:firstRow="1" w:lastRow="0" w:firstColumn="1" w:lastColumn="0" w:noHBand="0" w:noVBand="1"/>
      </w:tblPr>
      <w:tblGrid>
        <w:gridCol w:w="1613"/>
        <w:gridCol w:w="1304"/>
        <w:gridCol w:w="966"/>
        <w:gridCol w:w="1252"/>
        <w:gridCol w:w="2684"/>
        <w:gridCol w:w="1679"/>
      </w:tblGrid>
      <w:tr w:rsidR="00203D5A" w:rsidRPr="00083A53" w14:paraId="1DE247FC" w14:textId="77777777" w:rsidTr="00E847CB">
        <w:trPr>
          <w:trHeight w:val="253"/>
        </w:trPr>
        <w:tc>
          <w:tcPr>
            <w:tcW w:w="1721" w:type="dxa"/>
          </w:tcPr>
          <w:p w14:paraId="471921EE" w14:textId="77777777" w:rsidR="004D0300" w:rsidRPr="00083A53" w:rsidRDefault="004D0300" w:rsidP="00CB1854">
            <w:pPr>
              <w:jc w:val="center"/>
              <w:rPr>
                <w:rFonts w:ascii="Times New Roman" w:hAnsi="Times New Roman" w:cs="Times New Roman"/>
                <w:b/>
                <w:bCs/>
              </w:rPr>
            </w:pPr>
            <w:r w:rsidRPr="00083A53">
              <w:rPr>
                <w:rFonts w:ascii="Times New Roman" w:hAnsi="Times New Roman" w:cs="Times New Roman"/>
                <w:b/>
                <w:bCs/>
              </w:rPr>
              <w:t>Konu</w:t>
            </w:r>
          </w:p>
        </w:tc>
        <w:tc>
          <w:tcPr>
            <w:tcW w:w="1304" w:type="dxa"/>
          </w:tcPr>
          <w:p w14:paraId="1696FB97" w14:textId="77777777" w:rsidR="004D0300" w:rsidRPr="00083A53" w:rsidRDefault="004D0300" w:rsidP="00CB1854">
            <w:pPr>
              <w:jc w:val="center"/>
              <w:rPr>
                <w:rFonts w:ascii="Times New Roman" w:hAnsi="Times New Roman" w:cs="Times New Roman"/>
                <w:b/>
                <w:bCs/>
              </w:rPr>
            </w:pPr>
            <w:r w:rsidRPr="00083A53">
              <w:rPr>
                <w:rFonts w:ascii="Times New Roman" w:hAnsi="Times New Roman" w:cs="Times New Roman"/>
                <w:b/>
                <w:bCs/>
              </w:rPr>
              <w:t>Düzenleyen</w:t>
            </w:r>
          </w:p>
          <w:p w14:paraId="2A378ECA" w14:textId="393E8D73" w:rsidR="00616454" w:rsidRPr="00083A53" w:rsidRDefault="00616454" w:rsidP="00CB1854">
            <w:pPr>
              <w:jc w:val="center"/>
              <w:rPr>
                <w:rFonts w:ascii="Times New Roman" w:hAnsi="Times New Roman" w:cs="Times New Roman"/>
                <w:b/>
                <w:bCs/>
              </w:rPr>
            </w:pPr>
            <w:r w:rsidRPr="00083A53">
              <w:rPr>
                <w:rFonts w:ascii="Times New Roman" w:hAnsi="Times New Roman" w:cs="Times New Roman"/>
                <w:b/>
                <w:bCs/>
                <w:i/>
                <w:iCs/>
                <w:color w:val="C4BC96" w:themeColor="background2" w:themeShade="BF"/>
                <w:sz w:val="12"/>
                <w:szCs w:val="12"/>
              </w:rPr>
              <w:t>Birim ya da Kurum</w:t>
            </w:r>
          </w:p>
        </w:tc>
        <w:tc>
          <w:tcPr>
            <w:tcW w:w="966" w:type="dxa"/>
          </w:tcPr>
          <w:p w14:paraId="306DA15E" w14:textId="77777777" w:rsidR="004D0300" w:rsidRPr="00083A53" w:rsidRDefault="004D0300" w:rsidP="00CB1854">
            <w:pPr>
              <w:jc w:val="center"/>
              <w:rPr>
                <w:rFonts w:ascii="Times New Roman" w:hAnsi="Times New Roman" w:cs="Times New Roman"/>
                <w:b/>
                <w:bCs/>
              </w:rPr>
            </w:pPr>
            <w:r w:rsidRPr="00083A53">
              <w:rPr>
                <w:rFonts w:ascii="Times New Roman" w:hAnsi="Times New Roman" w:cs="Times New Roman"/>
                <w:b/>
                <w:bCs/>
              </w:rPr>
              <w:t>Yer</w:t>
            </w:r>
          </w:p>
        </w:tc>
        <w:tc>
          <w:tcPr>
            <w:tcW w:w="1037" w:type="dxa"/>
          </w:tcPr>
          <w:p w14:paraId="78D45FA6" w14:textId="77777777" w:rsidR="004D0300" w:rsidRPr="00083A53" w:rsidRDefault="004D0300" w:rsidP="00CB1854">
            <w:pPr>
              <w:jc w:val="center"/>
              <w:rPr>
                <w:rFonts w:ascii="Times New Roman" w:hAnsi="Times New Roman" w:cs="Times New Roman"/>
                <w:b/>
                <w:bCs/>
              </w:rPr>
            </w:pPr>
            <w:r w:rsidRPr="00083A53">
              <w:rPr>
                <w:rFonts w:ascii="Times New Roman" w:hAnsi="Times New Roman" w:cs="Times New Roman"/>
                <w:b/>
                <w:bCs/>
              </w:rPr>
              <w:t>Tarih</w:t>
            </w:r>
          </w:p>
        </w:tc>
        <w:tc>
          <w:tcPr>
            <w:tcW w:w="2684" w:type="dxa"/>
          </w:tcPr>
          <w:p w14:paraId="5621DBD6" w14:textId="77777777" w:rsidR="004D0300" w:rsidRPr="00083A53" w:rsidRDefault="004D0300" w:rsidP="00CB1854">
            <w:pPr>
              <w:jc w:val="center"/>
              <w:rPr>
                <w:rFonts w:ascii="Times New Roman" w:hAnsi="Times New Roman" w:cs="Times New Roman"/>
                <w:b/>
                <w:bCs/>
              </w:rPr>
            </w:pPr>
            <w:r w:rsidRPr="00083A53">
              <w:rPr>
                <w:rFonts w:ascii="Times New Roman" w:hAnsi="Times New Roman" w:cs="Times New Roman"/>
                <w:b/>
                <w:bCs/>
              </w:rPr>
              <w:t>Etkinlik Türü</w:t>
            </w:r>
          </w:p>
          <w:p w14:paraId="7BAE507C" w14:textId="77252179" w:rsidR="004D0300" w:rsidRPr="00083A53" w:rsidRDefault="004D0300" w:rsidP="00CB1854">
            <w:pPr>
              <w:jc w:val="center"/>
              <w:rPr>
                <w:rFonts w:ascii="Times New Roman" w:hAnsi="Times New Roman" w:cs="Times New Roman"/>
                <w:b/>
                <w:bCs/>
                <w:i/>
                <w:iCs/>
                <w:sz w:val="12"/>
                <w:szCs w:val="12"/>
              </w:rPr>
            </w:pPr>
            <w:r w:rsidRPr="00083A53">
              <w:rPr>
                <w:rFonts w:ascii="Times New Roman" w:hAnsi="Times New Roman" w:cs="Times New Roman"/>
                <w:b/>
                <w:bCs/>
                <w:i/>
                <w:iCs/>
                <w:color w:val="C4BC96" w:themeColor="background2" w:themeShade="BF"/>
                <w:sz w:val="12"/>
                <w:szCs w:val="12"/>
              </w:rPr>
              <w:t>Kongre/Konferans/Sempozyum</w:t>
            </w:r>
            <w:r w:rsidR="00AF0640" w:rsidRPr="00083A53">
              <w:rPr>
                <w:rFonts w:ascii="Times New Roman" w:hAnsi="Times New Roman" w:cs="Times New Roman"/>
                <w:b/>
                <w:bCs/>
                <w:i/>
                <w:iCs/>
                <w:color w:val="C4BC96" w:themeColor="background2" w:themeShade="BF"/>
                <w:sz w:val="12"/>
                <w:szCs w:val="12"/>
              </w:rPr>
              <w:t>/Seminer</w:t>
            </w:r>
            <w:r w:rsidR="00E64E5F">
              <w:rPr>
                <w:rFonts w:ascii="Times New Roman" w:hAnsi="Times New Roman" w:cs="Times New Roman"/>
                <w:b/>
                <w:bCs/>
                <w:i/>
                <w:iCs/>
                <w:color w:val="C4BC96" w:themeColor="background2" w:themeShade="BF"/>
                <w:sz w:val="12"/>
                <w:szCs w:val="12"/>
              </w:rPr>
              <w:t>/Erasmus</w:t>
            </w:r>
          </w:p>
        </w:tc>
        <w:tc>
          <w:tcPr>
            <w:tcW w:w="1786" w:type="dxa"/>
          </w:tcPr>
          <w:p w14:paraId="06664E9B" w14:textId="591E54F6" w:rsidR="004D0300" w:rsidRPr="00083A53" w:rsidRDefault="004D0300" w:rsidP="00CB1854">
            <w:pPr>
              <w:jc w:val="center"/>
              <w:rPr>
                <w:rFonts w:ascii="Times New Roman" w:hAnsi="Times New Roman" w:cs="Times New Roman"/>
                <w:b/>
                <w:bCs/>
              </w:rPr>
            </w:pPr>
            <w:r w:rsidRPr="00083A53">
              <w:rPr>
                <w:rFonts w:ascii="Times New Roman" w:hAnsi="Times New Roman" w:cs="Times New Roman"/>
                <w:b/>
                <w:bCs/>
              </w:rPr>
              <w:t>Katılımcı bilgisi</w:t>
            </w:r>
          </w:p>
        </w:tc>
      </w:tr>
      <w:tr w:rsidR="00203D5A" w:rsidRPr="00083A53" w14:paraId="3DF5FF86" w14:textId="77777777" w:rsidTr="00E847CB">
        <w:trPr>
          <w:trHeight w:val="381"/>
        </w:trPr>
        <w:tc>
          <w:tcPr>
            <w:tcW w:w="1721" w:type="dxa"/>
          </w:tcPr>
          <w:p w14:paraId="0CF04074" w14:textId="592E4283" w:rsidR="004D0300" w:rsidRPr="00083A53" w:rsidRDefault="009E4D48" w:rsidP="00CB1854">
            <w:pPr>
              <w:rPr>
                <w:rFonts w:ascii="Times New Roman" w:hAnsi="Times New Roman" w:cs="Times New Roman"/>
                <w:sz w:val="18"/>
                <w:szCs w:val="18"/>
              </w:rPr>
            </w:pPr>
            <w:r>
              <w:rPr>
                <w:rFonts w:ascii="Times New Roman" w:hAnsi="Times New Roman" w:cs="Times New Roman"/>
                <w:sz w:val="18"/>
                <w:szCs w:val="18"/>
              </w:rPr>
              <w:t xml:space="preserve">ArGe </w:t>
            </w:r>
            <w:r w:rsidR="001643D8">
              <w:rPr>
                <w:rFonts w:ascii="Times New Roman" w:hAnsi="Times New Roman" w:cs="Times New Roman"/>
                <w:sz w:val="18"/>
                <w:szCs w:val="18"/>
              </w:rPr>
              <w:t xml:space="preserve">ve İnovasyon </w:t>
            </w:r>
            <w:r>
              <w:rPr>
                <w:rFonts w:ascii="Times New Roman" w:hAnsi="Times New Roman" w:cs="Times New Roman"/>
                <w:sz w:val="18"/>
                <w:szCs w:val="18"/>
              </w:rPr>
              <w:t>Zirvesi</w:t>
            </w:r>
          </w:p>
        </w:tc>
        <w:tc>
          <w:tcPr>
            <w:tcW w:w="1304" w:type="dxa"/>
          </w:tcPr>
          <w:p w14:paraId="77E55490" w14:textId="1ECB85CC" w:rsidR="004D0300" w:rsidRPr="00083A53" w:rsidRDefault="00192F74" w:rsidP="00CB1854">
            <w:pPr>
              <w:rPr>
                <w:rFonts w:ascii="Times New Roman" w:hAnsi="Times New Roman" w:cs="Times New Roman"/>
                <w:sz w:val="18"/>
                <w:szCs w:val="18"/>
              </w:rPr>
            </w:pPr>
            <w:r>
              <w:rPr>
                <w:rFonts w:ascii="Times New Roman" w:hAnsi="Times New Roman" w:cs="Times New Roman"/>
                <w:sz w:val="18"/>
                <w:szCs w:val="18"/>
              </w:rPr>
              <w:t>İTUAM</w:t>
            </w:r>
          </w:p>
        </w:tc>
        <w:tc>
          <w:tcPr>
            <w:tcW w:w="966" w:type="dxa"/>
          </w:tcPr>
          <w:p w14:paraId="33EA21E2" w14:textId="0DA6B924" w:rsidR="004D0300" w:rsidRPr="00083A53" w:rsidRDefault="00192F74" w:rsidP="00CB1854">
            <w:pPr>
              <w:rPr>
                <w:rFonts w:ascii="Times New Roman" w:hAnsi="Times New Roman" w:cs="Times New Roman"/>
                <w:sz w:val="18"/>
                <w:szCs w:val="18"/>
              </w:rPr>
            </w:pPr>
            <w:r>
              <w:rPr>
                <w:rFonts w:ascii="Times New Roman" w:hAnsi="Times New Roman" w:cs="Times New Roman"/>
                <w:sz w:val="18"/>
                <w:szCs w:val="18"/>
              </w:rPr>
              <w:t xml:space="preserve">FBU </w:t>
            </w:r>
            <w:r w:rsidR="003A432C">
              <w:rPr>
                <w:rFonts w:ascii="Times New Roman" w:hAnsi="Times New Roman" w:cs="Times New Roman"/>
                <w:sz w:val="18"/>
                <w:szCs w:val="18"/>
              </w:rPr>
              <w:t xml:space="preserve">B-Blok </w:t>
            </w:r>
            <w:r>
              <w:rPr>
                <w:rFonts w:ascii="Times New Roman" w:hAnsi="Times New Roman" w:cs="Times New Roman"/>
                <w:sz w:val="18"/>
                <w:szCs w:val="18"/>
              </w:rPr>
              <w:t>Konferans Salonu</w:t>
            </w:r>
          </w:p>
        </w:tc>
        <w:tc>
          <w:tcPr>
            <w:tcW w:w="1037" w:type="dxa"/>
          </w:tcPr>
          <w:p w14:paraId="3822A176" w14:textId="6F2ACEA0" w:rsidR="004D0300" w:rsidRPr="00083A53" w:rsidRDefault="00B330B4" w:rsidP="00CB1854">
            <w:pPr>
              <w:rPr>
                <w:rFonts w:ascii="Times New Roman" w:hAnsi="Times New Roman" w:cs="Times New Roman"/>
                <w:sz w:val="18"/>
                <w:szCs w:val="18"/>
              </w:rPr>
            </w:pPr>
            <w:r>
              <w:rPr>
                <w:rFonts w:ascii="Times New Roman" w:hAnsi="Times New Roman" w:cs="Times New Roman"/>
                <w:sz w:val="18"/>
                <w:szCs w:val="18"/>
              </w:rPr>
              <w:t>17.11.2023</w:t>
            </w:r>
          </w:p>
        </w:tc>
        <w:tc>
          <w:tcPr>
            <w:tcW w:w="2684" w:type="dxa"/>
          </w:tcPr>
          <w:p w14:paraId="6380B88B" w14:textId="6E53BC5F" w:rsidR="004D0300" w:rsidRPr="00083A53" w:rsidRDefault="00B330B4" w:rsidP="00CB1854">
            <w:pPr>
              <w:rPr>
                <w:rFonts w:ascii="Times New Roman" w:hAnsi="Times New Roman" w:cs="Times New Roman"/>
                <w:sz w:val="18"/>
                <w:szCs w:val="18"/>
              </w:rPr>
            </w:pPr>
            <w:r>
              <w:rPr>
                <w:rFonts w:ascii="Times New Roman" w:hAnsi="Times New Roman" w:cs="Times New Roman"/>
                <w:sz w:val="18"/>
                <w:szCs w:val="18"/>
              </w:rPr>
              <w:t>Zirve</w:t>
            </w:r>
          </w:p>
        </w:tc>
        <w:tc>
          <w:tcPr>
            <w:tcW w:w="1786" w:type="dxa"/>
          </w:tcPr>
          <w:p w14:paraId="2398F4D9" w14:textId="3653064F" w:rsidR="004D0300" w:rsidRPr="00083A53" w:rsidRDefault="00D708E6" w:rsidP="00CB1854">
            <w:pPr>
              <w:rPr>
                <w:rFonts w:ascii="Times New Roman" w:hAnsi="Times New Roman" w:cs="Times New Roman"/>
                <w:sz w:val="18"/>
                <w:szCs w:val="18"/>
              </w:rPr>
            </w:pPr>
            <w:r>
              <w:rPr>
                <w:rFonts w:ascii="Times New Roman" w:hAnsi="Times New Roman" w:cs="Times New Roman"/>
                <w:sz w:val="18"/>
                <w:szCs w:val="18"/>
              </w:rPr>
              <w:t>Üniversite Akademik ve İdari Birimleri</w:t>
            </w:r>
          </w:p>
        </w:tc>
      </w:tr>
      <w:tr w:rsidR="00203D5A" w:rsidRPr="00083A53" w14:paraId="5CFC646D" w14:textId="77777777" w:rsidTr="00E847CB">
        <w:trPr>
          <w:trHeight w:val="396"/>
        </w:trPr>
        <w:tc>
          <w:tcPr>
            <w:tcW w:w="1721" w:type="dxa"/>
          </w:tcPr>
          <w:p w14:paraId="21589797" w14:textId="6152CA77" w:rsidR="004D0300" w:rsidRPr="003A432C" w:rsidRDefault="003A432C" w:rsidP="003A432C">
            <w:pPr>
              <w:rPr>
                <w:sz w:val="18"/>
                <w:szCs w:val="18"/>
              </w:rPr>
            </w:pPr>
            <w:r>
              <w:rPr>
                <w:sz w:val="18"/>
                <w:szCs w:val="18"/>
              </w:rPr>
              <w:t>1.</w:t>
            </w:r>
            <w:r w:rsidRPr="003A432C">
              <w:rPr>
                <w:sz w:val="18"/>
                <w:szCs w:val="18"/>
              </w:rPr>
              <w:t>Ulusal Sürdürülebilirlik</w:t>
            </w:r>
            <w:r>
              <w:rPr>
                <w:sz w:val="18"/>
                <w:szCs w:val="18"/>
              </w:rPr>
              <w:t xml:space="preserve"> Öğrenci Kongresi</w:t>
            </w:r>
          </w:p>
        </w:tc>
        <w:tc>
          <w:tcPr>
            <w:tcW w:w="1304" w:type="dxa"/>
          </w:tcPr>
          <w:p w14:paraId="48267C78" w14:textId="77777777" w:rsidR="004D0300" w:rsidRDefault="003A432C" w:rsidP="00CB1854">
            <w:pPr>
              <w:rPr>
                <w:rFonts w:ascii="Times New Roman" w:hAnsi="Times New Roman" w:cs="Times New Roman"/>
                <w:sz w:val="18"/>
                <w:szCs w:val="18"/>
              </w:rPr>
            </w:pPr>
            <w:r>
              <w:rPr>
                <w:rFonts w:ascii="Times New Roman" w:hAnsi="Times New Roman" w:cs="Times New Roman"/>
                <w:sz w:val="18"/>
                <w:szCs w:val="18"/>
              </w:rPr>
              <w:t>İTUAM</w:t>
            </w:r>
          </w:p>
          <w:p w14:paraId="5EBC4283" w14:textId="31AFD456" w:rsidR="003A432C" w:rsidRPr="00083A53" w:rsidRDefault="003A432C" w:rsidP="00CB1854">
            <w:pPr>
              <w:rPr>
                <w:rFonts w:ascii="Times New Roman" w:hAnsi="Times New Roman" w:cs="Times New Roman"/>
                <w:sz w:val="18"/>
                <w:szCs w:val="18"/>
              </w:rPr>
            </w:pPr>
            <w:r>
              <w:rPr>
                <w:rFonts w:ascii="Times New Roman" w:hAnsi="Times New Roman" w:cs="Times New Roman"/>
                <w:sz w:val="18"/>
                <w:szCs w:val="18"/>
              </w:rPr>
              <w:t>MBA Okulları</w:t>
            </w:r>
          </w:p>
        </w:tc>
        <w:tc>
          <w:tcPr>
            <w:tcW w:w="966" w:type="dxa"/>
          </w:tcPr>
          <w:p w14:paraId="77508071" w14:textId="0476EC89" w:rsidR="004D0300" w:rsidRPr="00083A53" w:rsidRDefault="003A432C" w:rsidP="00CB1854">
            <w:pPr>
              <w:rPr>
                <w:rFonts w:ascii="Times New Roman" w:hAnsi="Times New Roman" w:cs="Times New Roman"/>
                <w:sz w:val="18"/>
                <w:szCs w:val="18"/>
              </w:rPr>
            </w:pPr>
            <w:r>
              <w:rPr>
                <w:rFonts w:ascii="Times New Roman" w:hAnsi="Times New Roman" w:cs="Times New Roman"/>
                <w:sz w:val="18"/>
                <w:szCs w:val="18"/>
              </w:rPr>
              <w:t>FBU B-Blok Konferans Salonu</w:t>
            </w:r>
          </w:p>
        </w:tc>
        <w:tc>
          <w:tcPr>
            <w:tcW w:w="1037" w:type="dxa"/>
          </w:tcPr>
          <w:p w14:paraId="665C5B9F" w14:textId="1CD4480C" w:rsidR="004D0300" w:rsidRPr="00083A53" w:rsidRDefault="003A432C" w:rsidP="00CB1854">
            <w:pPr>
              <w:rPr>
                <w:rFonts w:ascii="Times New Roman" w:hAnsi="Times New Roman" w:cs="Times New Roman"/>
                <w:sz w:val="18"/>
                <w:szCs w:val="18"/>
              </w:rPr>
            </w:pPr>
            <w:r>
              <w:rPr>
                <w:rFonts w:ascii="Times New Roman" w:hAnsi="Times New Roman" w:cs="Times New Roman"/>
                <w:sz w:val="18"/>
                <w:szCs w:val="18"/>
              </w:rPr>
              <w:t>10-11.05.2024</w:t>
            </w:r>
          </w:p>
        </w:tc>
        <w:tc>
          <w:tcPr>
            <w:tcW w:w="2684" w:type="dxa"/>
          </w:tcPr>
          <w:p w14:paraId="363827A6" w14:textId="4C00DC17" w:rsidR="004D0300" w:rsidRPr="00083A53" w:rsidRDefault="00E269C1" w:rsidP="00CB1854">
            <w:pPr>
              <w:rPr>
                <w:rFonts w:ascii="Times New Roman" w:hAnsi="Times New Roman" w:cs="Times New Roman"/>
                <w:sz w:val="18"/>
                <w:szCs w:val="18"/>
              </w:rPr>
            </w:pPr>
            <w:r>
              <w:rPr>
                <w:rFonts w:ascii="Times New Roman" w:hAnsi="Times New Roman" w:cs="Times New Roman"/>
                <w:sz w:val="18"/>
                <w:szCs w:val="18"/>
              </w:rPr>
              <w:t>Kongre</w:t>
            </w:r>
          </w:p>
        </w:tc>
        <w:tc>
          <w:tcPr>
            <w:tcW w:w="1786" w:type="dxa"/>
          </w:tcPr>
          <w:p w14:paraId="0033C43F" w14:textId="7FD37C59" w:rsidR="004D0300" w:rsidRPr="00083A53" w:rsidRDefault="00E269C1" w:rsidP="00CB1854">
            <w:pPr>
              <w:rPr>
                <w:rFonts w:ascii="Times New Roman" w:hAnsi="Times New Roman" w:cs="Times New Roman"/>
                <w:sz w:val="18"/>
                <w:szCs w:val="18"/>
              </w:rPr>
            </w:pPr>
            <w:r>
              <w:rPr>
                <w:rFonts w:ascii="Times New Roman" w:hAnsi="Times New Roman" w:cs="Times New Roman"/>
                <w:sz w:val="18"/>
                <w:szCs w:val="18"/>
              </w:rPr>
              <w:t>Rektörlük, İTUAM, Sağlık Bilimleri Fakültesi</w:t>
            </w:r>
            <w:r w:rsidR="00203D5A">
              <w:rPr>
                <w:rFonts w:ascii="Times New Roman" w:hAnsi="Times New Roman" w:cs="Times New Roman"/>
                <w:sz w:val="18"/>
                <w:szCs w:val="18"/>
              </w:rPr>
              <w:t>, İletişim Fakültesi, Eczacılık Fakültesi</w:t>
            </w:r>
          </w:p>
        </w:tc>
      </w:tr>
      <w:tr w:rsidR="00203D5A" w:rsidRPr="00083A53" w14:paraId="2D42990B" w14:textId="77777777" w:rsidTr="00E847CB">
        <w:trPr>
          <w:trHeight w:val="396"/>
        </w:trPr>
        <w:tc>
          <w:tcPr>
            <w:tcW w:w="1721" w:type="dxa"/>
          </w:tcPr>
          <w:p w14:paraId="59A584A3" w14:textId="14C5F412" w:rsidR="004D0300" w:rsidRPr="00083A53" w:rsidRDefault="00040353" w:rsidP="00CB1854">
            <w:pPr>
              <w:rPr>
                <w:rFonts w:ascii="Times New Roman" w:hAnsi="Times New Roman" w:cs="Times New Roman"/>
                <w:sz w:val="18"/>
                <w:szCs w:val="18"/>
              </w:rPr>
            </w:pPr>
            <w:r>
              <w:rPr>
                <w:rFonts w:ascii="Times New Roman" w:hAnsi="Times New Roman" w:cs="Times New Roman"/>
                <w:sz w:val="18"/>
                <w:szCs w:val="18"/>
              </w:rPr>
              <w:t>Ulusal Proje Tanıtımı ve Proje Süreçleri İyileştirme Semineri</w:t>
            </w:r>
          </w:p>
        </w:tc>
        <w:tc>
          <w:tcPr>
            <w:tcW w:w="1304" w:type="dxa"/>
          </w:tcPr>
          <w:p w14:paraId="3DDE3DAD" w14:textId="228A1C34" w:rsidR="004D0300" w:rsidRPr="00083A53" w:rsidRDefault="00040353" w:rsidP="00CB1854">
            <w:pPr>
              <w:rPr>
                <w:rFonts w:ascii="Times New Roman" w:hAnsi="Times New Roman" w:cs="Times New Roman"/>
                <w:sz w:val="18"/>
                <w:szCs w:val="18"/>
              </w:rPr>
            </w:pPr>
            <w:r>
              <w:rPr>
                <w:rFonts w:ascii="Times New Roman" w:hAnsi="Times New Roman" w:cs="Times New Roman"/>
                <w:sz w:val="18"/>
                <w:szCs w:val="18"/>
              </w:rPr>
              <w:t>İTUAM</w:t>
            </w:r>
          </w:p>
        </w:tc>
        <w:tc>
          <w:tcPr>
            <w:tcW w:w="966" w:type="dxa"/>
          </w:tcPr>
          <w:p w14:paraId="11F0F53C" w14:textId="52D8998E" w:rsidR="004D0300" w:rsidRPr="00083A53" w:rsidRDefault="00440FD3" w:rsidP="00CB1854">
            <w:pPr>
              <w:rPr>
                <w:rFonts w:ascii="Times New Roman" w:hAnsi="Times New Roman" w:cs="Times New Roman"/>
                <w:sz w:val="18"/>
                <w:szCs w:val="18"/>
              </w:rPr>
            </w:pPr>
            <w:r>
              <w:rPr>
                <w:rFonts w:ascii="Times New Roman" w:hAnsi="Times New Roman" w:cs="Times New Roman"/>
                <w:sz w:val="18"/>
                <w:szCs w:val="18"/>
              </w:rPr>
              <w:t>F-Blok Mavi Salon</w:t>
            </w:r>
          </w:p>
        </w:tc>
        <w:tc>
          <w:tcPr>
            <w:tcW w:w="1037" w:type="dxa"/>
          </w:tcPr>
          <w:p w14:paraId="63FCBB0A" w14:textId="00D511F2" w:rsidR="004D0300" w:rsidRPr="00083A53" w:rsidRDefault="00440FD3" w:rsidP="00CB1854">
            <w:pPr>
              <w:rPr>
                <w:rFonts w:ascii="Times New Roman" w:hAnsi="Times New Roman" w:cs="Times New Roman"/>
                <w:sz w:val="18"/>
                <w:szCs w:val="18"/>
              </w:rPr>
            </w:pPr>
            <w:r>
              <w:rPr>
                <w:rFonts w:ascii="Times New Roman" w:hAnsi="Times New Roman" w:cs="Times New Roman"/>
                <w:sz w:val="18"/>
                <w:szCs w:val="18"/>
              </w:rPr>
              <w:t>20.12.2023</w:t>
            </w:r>
          </w:p>
        </w:tc>
        <w:tc>
          <w:tcPr>
            <w:tcW w:w="2684" w:type="dxa"/>
          </w:tcPr>
          <w:p w14:paraId="736FF0C4" w14:textId="4F6C4864" w:rsidR="004D0300" w:rsidRPr="00083A53" w:rsidRDefault="00440FD3" w:rsidP="00CB1854">
            <w:pPr>
              <w:rPr>
                <w:rFonts w:ascii="Times New Roman" w:hAnsi="Times New Roman" w:cs="Times New Roman"/>
                <w:sz w:val="18"/>
                <w:szCs w:val="18"/>
              </w:rPr>
            </w:pPr>
            <w:r>
              <w:rPr>
                <w:rFonts w:ascii="Times New Roman" w:hAnsi="Times New Roman" w:cs="Times New Roman"/>
                <w:sz w:val="18"/>
                <w:szCs w:val="18"/>
              </w:rPr>
              <w:t>Seminer</w:t>
            </w:r>
          </w:p>
        </w:tc>
        <w:tc>
          <w:tcPr>
            <w:tcW w:w="1786" w:type="dxa"/>
          </w:tcPr>
          <w:p w14:paraId="6DB36FBF" w14:textId="77777777" w:rsidR="00440FD3" w:rsidRDefault="00440FD3" w:rsidP="00440FD3">
            <w:pPr>
              <w:rPr>
                <w:rFonts w:ascii="Times New Roman" w:hAnsi="Times New Roman" w:cs="Times New Roman"/>
                <w:sz w:val="18"/>
                <w:szCs w:val="18"/>
              </w:rPr>
            </w:pPr>
            <w:r>
              <w:rPr>
                <w:rFonts w:ascii="Times New Roman" w:hAnsi="Times New Roman" w:cs="Times New Roman"/>
                <w:sz w:val="18"/>
                <w:szCs w:val="18"/>
              </w:rPr>
              <w:t>Prof.Dr. Ş.Güniz KÜÇÜKGÜZEL</w:t>
            </w:r>
          </w:p>
          <w:p w14:paraId="71A049F8" w14:textId="17D2E8B4" w:rsidR="004D0300" w:rsidRPr="00083A53" w:rsidRDefault="00440FD3" w:rsidP="00440FD3">
            <w:pPr>
              <w:rPr>
                <w:rFonts w:ascii="Times New Roman" w:hAnsi="Times New Roman" w:cs="Times New Roman"/>
                <w:sz w:val="18"/>
                <w:szCs w:val="18"/>
              </w:rPr>
            </w:pPr>
            <w:r>
              <w:rPr>
                <w:rFonts w:ascii="Times New Roman" w:hAnsi="Times New Roman" w:cs="Times New Roman"/>
                <w:sz w:val="18"/>
                <w:szCs w:val="18"/>
              </w:rPr>
              <w:t>Dr.Öğr. Üyesi Rıfat BENVENİSTE</w:t>
            </w:r>
          </w:p>
        </w:tc>
      </w:tr>
      <w:tr w:rsidR="00E847CB" w:rsidRPr="00083A53" w14:paraId="22D8890E" w14:textId="77777777" w:rsidTr="00E847CB">
        <w:trPr>
          <w:trHeight w:val="396"/>
        </w:trPr>
        <w:tc>
          <w:tcPr>
            <w:tcW w:w="1721" w:type="dxa"/>
            <w:vAlign w:val="center"/>
          </w:tcPr>
          <w:p w14:paraId="6EF60ED7" w14:textId="7245A6B4" w:rsidR="00E847CB" w:rsidRPr="00083A53" w:rsidRDefault="00E847CB" w:rsidP="00E847CB">
            <w:pPr>
              <w:rPr>
                <w:rFonts w:ascii="Times New Roman" w:hAnsi="Times New Roman" w:cs="Times New Roman"/>
                <w:sz w:val="18"/>
                <w:szCs w:val="18"/>
              </w:rPr>
            </w:pPr>
            <w:r>
              <w:t>Ulusal Proje Destekleri Eczacılık Fakültesi Tanıtım Semineri</w:t>
            </w:r>
          </w:p>
        </w:tc>
        <w:tc>
          <w:tcPr>
            <w:tcW w:w="1304" w:type="dxa"/>
          </w:tcPr>
          <w:p w14:paraId="70A431C2" w14:textId="6BD7EB12" w:rsidR="00E847CB" w:rsidRPr="00083A53" w:rsidRDefault="00E847CB" w:rsidP="00E847CB">
            <w:pPr>
              <w:rPr>
                <w:rFonts w:ascii="Times New Roman" w:hAnsi="Times New Roman" w:cs="Times New Roman"/>
                <w:sz w:val="18"/>
                <w:szCs w:val="18"/>
              </w:rPr>
            </w:pPr>
            <w:r>
              <w:rPr>
                <w:rFonts w:ascii="Times New Roman" w:hAnsi="Times New Roman" w:cs="Times New Roman"/>
                <w:sz w:val="18"/>
                <w:szCs w:val="18"/>
              </w:rPr>
              <w:t>Ar-Ge Kaynakları Direktörlüğü - İTUAM</w:t>
            </w:r>
          </w:p>
        </w:tc>
        <w:tc>
          <w:tcPr>
            <w:tcW w:w="966" w:type="dxa"/>
          </w:tcPr>
          <w:p w14:paraId="076B5F7B" w14:textId="77777777" w:rsidR="000C1C8C" w:rsidRDefault="000C1C8C" w:rsidP="000C1C8C">
            <w:pPr>
              <w:rPr>
                <w:rFonts w:ascii="Calibri" w:hAnsi="Calibri" w:cs="Calibri"/>
                <w:color w:val="000000"/>
              </w:rPr>
            </w:pPr>
            <w:r>
              <w:rPr>
                <w:rFonts w:ascii="Calibri" w:hAnsi="Calibri" w:cs="Calibri"/>
                <w:color w:val="000000"/>
                <w:lang w:eastAsia="tr-TR"/>
              </w:rPr>
              <w:t>F blok 5. kat 504 nolu sınıf</w:t>
            </w:r>
          </w:p>
          <w:p w14:paraId="6615CFCB" w14:textId="77777777" w:rsidR="00E847CB" w:rsidRPr="00083A53" w:rsidRDefault="00E847CB" w:rsidP="00E847CB">
            <w:pPr>
              <w:rPr>
                <w:rFonts w:ascii="Times New Roman" w:hAnsi="Times New Roman" w:cs="Times New Roman"/>
                <w:sz w:val="18"/>
                <w:szCs w:val="18"/>
              </w:rPr>
            </w:pPr>
          </w:p>
        </w:tc>
        <w:tc>
          <w:tcPr>
            <w:tcW w:w="1037" w:type="dxa"/>
            <w:vAlign w:val="center"/>
          </w:tcPr>
          <w:p w14:paraId="6DD1835F" w14:textId="70C76E06" w:rsidR="00E847CB" w:rsidRPr="00083A53" w:rsidRDefault="00E847CB" w:rsidP="00E847CB">
            <w:pPr>
              <w:rPr>
                <w:rFonts w:ascii="Times New Roman" w:hAnsi="Times New Roman" w:cs="Times New Roman"/>
                <w:sz w:val="18"/>
                <w:szCs w:val="18"/>
              </w:rPr>
            </w:pPr>
            <w:r>
              <w:t>23 Ocak 2024/13.00</w:t>
            </w:r>
          </w:p>
        </w:tc>
        <w:tc>
          <w:tcPr>
            <w:tcW w:w="2684" w:type="dxa"/>
          </w:tcPr>
          <w:p w14:paraId="1398934D" w14:textId="75AB7BFC" w:rsidR="00E847CB" w:rsidRPr="00083A53" w:rsidRDefault="00E847CB" w:rsidP="00E847CB">
            <w:pPr>
              <w:rPr>
                <w:rFonts w:ascii="Times New Roman" w:hAnsi="Times New Roman" w:cs="Times New Roman"/>
                <w:sz w:val="18"/>
                <w:szCs w:val="18"/>
              </w:rPr>
            </w:pPr>
            <w:r>
              <w:rPr>
                <w:sz w:val="18"/>
                <w:szCs w:val="18"/>
              </w:rPr>
              <w:t>Seminer</w:t>
            </w:r>
          </w:p>
        </w:tc>
        <w:tc>
          <w:tcPr>
            <w:tcW w:w="1786" w:type="dxa"/>
          </w:tcPr>
          <w:p w14:paraId="19A9D18B" w14:textId="1E958F67" w:rsidR="00E847CB" w:rsidRPr="00083A53" w:rsidRDefault="00E847CB" w:rsidP="00E847CB">
            <w:pPr>
              <w:rPr>
                <w:rFonts w:ascii="Times New Roman" w:hAnsi="Times New Roman" w:cs="Times New Roman"/>
                <w:sz w:val="18"/>
                <w:szCs w:val="18"/>
              </w:rPr>
            </w:pPr>
            <w:r>
              <w:rPr>
                <w:rFonts w:ascii="Times New Roman" w:hAnsi="Times New Roman" w:cs="Times New Roman"/>
                <w:sz w:val="18"/>
                <w:szCs w:val="18"/>
              </w:rPr>
              <w:t>Ar-Ge Kaynakları Direktörlüğü – İTUAM, Eczacılık Fakültesi Öğretim Elemanları</w:t>
            </w:r>
          </w:p>
        </w:tc>
      </w:tr>
      <w:tr w:rsidR="00E847CB" w:rsidRPr="00083A53" w14:paraId="22F71484" w14:textId="77777777" w:rsidTr="00E847CB">
        <w:trPr>
          <w:trHeight w:val="396"/>
        </w:trPr>
        <w:tc>
          <w:tcPr>
            <w:tcW w:w="1721" w:type="dxa"/>
            <w:vAlign w:val="center"/>
          </w:tcPr>
          <w:p w14:paraId="05572154" w14:textId="4057A207" w:rsidR="00E847CB" w:rsidRPr="00083A53" w:rsidRDefault="00E847CB" w:rsidP="00E847CB">
            <w:pPr>
              <w:rPr>
                <w:sz w:val="18"/>
                <w:szCs w:val="18"/>
              </w:rPr>
            </w:pPr>
            <w:r>
              <w:t>Ulusal Proje Destekleri Mühendislik ve Mimarlık  Fakültesi Tanıtım Semineri</w:t>
            </w:r>
          </w:p>
        </w:tc>
        <w:tc>
          <w:tcPr>
            <w:tcW w:w="1304" w:type="dxa"/>
          </w:tcPr>
          <w:p w14:paraId="7AA64AA9" w14:textId="2CB46A31" w:rsidR="00E847CB" w:rsidRPr="00083A53" w:rsidRDefault="00E847CB" w:rsidP="00E847CB">
            <w:pPr>
              <w:rPr>
                <w:sz w:val="18"/>
                <w:szCs w:val="18"/>
              </w:rPr>
            </w:pPr>
            <w:r>
              <w:rPr>
                <w:rFonts w:ascii="Times New Roman" w:hAnsi="Times New Roman" w:cs="Times New Roman"/>
                <w:sz w:val="18"/>
                <w:szCs w:val="18"/>
              </w:rPr>
              <w:t>Ar-Ge Kaynakları Direktörlüğü - İTUAM</w:t>
            </w:r>
          </w:p>
        </w:tc>
        <w:tc>
          <w:tcPr>
            <w:tcW w:w="966" w:type="dxa"/>
          </w:tcPr>
          <w:p w14:paraId="588B299B" w14:textId="568EE0A8" w:rsidR="00E847CB" w:rsidRPr="00083A53" w:rsidRDefault="00E847CB" w:rsidP="00E847CB">
            <w:pPr>
              <w:rPr>
                <w:sz w:val="18"/>
                <w:szCs w:val="18"/>
              </w:rPr>
            </w:pPr>
            <w:r>
              <w:rPr>
                <w:rFonts w:ascii="Times New Roman" w:hAnsi="Times New Roman" w:cs="Times New Roman"/>
                <w:sz w:val="18"/>
                <w:szCs w:val="18"/>
              </w:rPr>
              <w:t>F-Blok Mavi Salon</w:t>
            </w:r>
          </w:p>
        </w:tc>
        <w:tc>
          <w:tcPr>
            <w:tcW w:w="1037" w:type="dxa"/>
            <w:vAlign w:val="center"/>
          </w:tcPr>
          <w:p w14:paraId="6DC81505" w14:textId="2DD4DC75" w:rsidR="00E847CB" w:rsidRPr="00083A53" w:rsidRDefault="00E847CB" w:rsidP="00E847CB">
            <w:pPr>
              <w:rPr>
                <w:sz w:val="18"/>
                <w:szCs w:val="18"/>
              </w:rPr>
            </w:pPr>
            <w:r>
              <w:rPr>
                <w:color w:val="000000"/>
              </w:rPr>
              <w:t>23 Ocak 2024/09.30</w:t>
            </w:r>
          </w:p>
        </w:tc>
        <w:tc>
          <w:tcPr>
            <w:tcW w:w="2684" w:type="dxa"/>
          </w:tcPr>
          <w:p w14:paraId="2FDB485E" w14:textId="21BD4923" w:rsidR="00E847CB" w:rsidRPr="00083A53" w:rsidRDefault="00E847CB" w:rsidP="00E847CB">
            <w:pPr>
              <w:rPr>
                <w:sz w:val="18"/>
                <w:szCs w:val="18"/>
              </w:rPr>
            </w:pPr>
            <w:r>
              <w:rPr>
                <w:sz w:val="18"/>
                <w:szCs w:val="18"/>
              </w:rPr>
              <w:t>Seminer</w:t>
            </w:r>
          </w:p>
        </w:tc>
        <w:tc>
          <w:tcPr>
            <w:tcW w:w="1786" w:type="dxa"/>
          </w:tcPr>
          <w:p w14:paraId="0A741931" w14:textId="16EB4803" w:rsidR="00E847CB" w:rsidRPr="00083A53" w:rsidRDefault="00E847CB" w:rsidP="00E847CB">
            <w:pPr>
              <w:rPr>
                <w:sz w:val="18"/>
                <w:szCs w:val="18"/>
              </w:rPr>
            </w:pPr>
            <w:r>
              <w:rPr>
                <w:rFonts w:ascii="Times New Roman" w:hAnsi="Times New Roman" w:cs="Times New Roman"/>
                <w:sz w:val="18"/>
                <w:szCs w:val="18"/>
              </w:rPr>
              <w:t>Ar-Ge Kaynakları Direktörlüğü – İTUAM, Mühendislik ve Mimarlık Fakültesi Öğretim Elemanları</w:t>
            </w:r>
          </w:p>
        </w:tc>
      </w:tr>
      <w:tr w:rsidR="00E847CB" w:rsidRPr="00083A53" w14:paraId="3F261BEF" w14:textId="77777777" w:rsidTr="00E847CB">
        <w:trPr>
          <w:trHeight w:val="396"/>
        </w:trPr>
        <w:tc>
          <w:tcPr>
            <w:tcW w:w="1721" w:type="dxa"/>
            <w:vAlign w:val="center"/>
          </w:tcPr>
          <w:p w14:paraId="279EB23C" w14:textId="7CEFB789" w:rsidR="00E847CB" w:rsidRPr="00083A53" w:rsidRDefault="00E847CB" w:rsidP="00E847CB">
            <w:pPr>
              <w:rPr>
                <w:sz w:val="18"/>
                <w:szCs w:val="18"/>
              </w:rPr>
            </w:pPr>
            <w:r>
              <w:t>Ulusal Proje Destekleri İletişim Fakültesi Tanıtım Semineri</w:t>
            </w:r>
          </w:p>
        </w:tc>
        <w:tc>
          <w:tcPr>
            <w:tcW w:w="1304" w:type="dxa"/>
          </w:tcPr>
          <w:p w14:paraId="0E287401" w14:textId="205A9AB1" w:rsidR="00E847CB" w:rsidRPr="00083A53" w:rsidRDefault="00E847CB" w:rsidP="00E847CB">
            <w:pPr>
              <w:rPr>
                <w:sz w:val="18"/>
                <w:szCs w:val="18"/>
              </w:rPr>
            </w:pPr>
            <w:r>
              <w:rPr>
                <w:rFonts w:ascii="Times New Roman" w:hAnsi="Times New Roman" w:cs="Times New Roman"/>
                <w:sz w:val="18"/>
                <w:szCs w:val="18"/>
              </w:rPr>
              <w:t>Ar-Ge Kaynakları Direktörlüğü - İTUAM</w:t>
            </w:r>
          </w:p>
        </w:tc>
        <w:tc>
          <w:tcPr>
            <w:tcW w:w="966" w:type="dxa"/>
          </w:tcPr>
          <w:p w14:paraId="0303FC9F" w14:textId="77777777" w:rsidR="000F4BFF" w:rsidRDefault="000F4BFF" w:rsidP="000F4BFF">
            <w:pPr>
              <w:rPr>
                <w:rFonts w:ascii="Calibri" w:hAnsi="Calibri" w:cs="Calibri"/>
                <w:color w:val="000000"/>
              </w:rPr>
            </w:pPr>
            <w:r>
              <w:rPr>
                <w:rFonts w:ascii="Calibri" w:hAnsi="Calibri" w:cs="Calibri"/>
                <w:color w:val="000000"/>
              </w:rPr>
              <w:t>B blok 2. kat 212 nolu sınıf</w:t>
            </w:r>
          </w:p>
          <w:p w14:paraId="40F6F36D" w14:textId="77777777" w:rsidR="00E847CB" w:rsidRPr="00083A53" w:rsidRDefault="00E847CB" w:rsidP="00E847CB">
            <w:pPr>
              <w:rPr>
                <w:sz w:val="18"/>
                <w:szCs w:val="18"/>
              </w:rPr>
            </w:pPr>
          </w:p>
        </w:tc>
        <w:tc>
          <w:tcPr>
            <w:tcW w:w="1037" w:type="dxa"/>
            <w:vAlign w:val="center"/>
          </w:tcPr>
          <w:p w14:paraId="5CE564C1" w14:textId="5A1A4D25" w:rsidR="00E847CB" w:rsidRPr="00083A53" w:rsidRDefault="00E847CB" w:rsidP="00E847CB">
            <w:pPr>
              <w:rPr>
                <w:sz w:val="18"/>
                <w:szCs w:val="18"/>
              </w:rPr>
            </w:pPr>
            <w:r>
              <w:rPr>
                <w:color w:val="000000"/>
              </w:rPr>
              <w:t xml:space="preserve"> 24 Ocak 2024/10.30</w:t>
            </w:r>
          </w:p>
        </w:tc>
        <w:tc>
          <w:tcPr>
            <w:tcW w:w="2684" w:type="dxa"/>
          </w:tcPr>
          <w:p w14:paraId="675716E1" w14:textId="1C311347" w:rsidR="00E847CB" w:rsidRPr="00083A53" w:rsidRDefault="00E847CB" w:rsidP="00E847CB">
            <w:pPr>
              <w:rPr>
                <w:sz w:val="18"/>
                <w:szCs w:val="18"/>
              </w:rPr>
            </w:pPr>
            <w:r>
              <w:rPr>
                <w:sz w:val="18"/>
                <w:szCs w:val="18"/>
              </w:rPr>
              <w:t>Seminer</w:t>
            </w:r>
          </w:p>
        </w:tc>
        <w:tc>
          <w:tcPr>
            <w:tcW w:w="1786" w:type="dxa"/>
          </w:tcPr>
          <w:p w14:paraId="13159C9E" w14:textId="54EC91AC" w:rsidR="00E847CB" w:rsidRPr="00083A53" w:rsidRDefault="00E847CB" w:rsidP="00E847CB">
            <w:pPr>
              <w:rPr>
                <w:sz w:val="18"/>
                <w:szCs w:val="18"/>
              </w:rPr>
            </w:pPr>
            <w:r>
              <w:rPr>
                <w:rFonts w:ascii="Times New Roman" w:hAnsi="Times New Roman" w:cs="Times New Roman"/>
                <w:sz w:val="18"/>
                <w:szCs w:val="18"/>
              </w:rPr>
              <w:t>Ar-Ge Kaynakları Direktörlüğü – İTUAM, İletişim Fakültesi Öğretim Elemanları</w:t>
            </w:r>
          </w:p>
        </w:tc>
      </w:tr>
      <w:tr w:rsidR="00E847CB" w:rsidRPr="00083A53" w14:paraId="2410E6FD" w14:textId="77777777" w:rsidTr="00E847CB">
        <w:trPr>
          <w:trHeight w:val="396"/>
        </w:trPr>
        <w:tc>
          <w:tcPr>
            <w:tcW w:w="1721" w:type="dxa"/>
            <w:vAlign w:val="center"/>
          </w:tcPr>
          <w:p w14:paraId="06BDF063" w14:textId="5F4E15BF" w:rsidR="00E847CB" w:rsidRPr="00083A53" w:rsidRDefault="00E847CB" w:rsidP="00E847CB">
            <w:pPr>
              <w:rPr>
                <w:sz w:val="18"/>
                <w:szCs w:val="18"/>
              </w:rPr>
            </w:pPr>
            <w:r>
              <w:t>Ulusal Proje Destekleri İktisadi İdari ve Sosyal Bilimler  Fakültesi Tanıtım Semineri</w:t>
            </w:r>
          </w:p>
        </w:tc>
        <w:tc>
          <w:tcPr>
            <w:tcW w:w="1304" w:type="dxa"/>
          </w:tcPr>
          <w:p w14:paraId="3FBBC38E" w14:textId="4EED3751" w:rsidR="00E847CB" w:rsidRPr="00083A53" w:rsidRDefault="00E847CB" w:rsidP="00E847CB">
            <w:pPr>
              <w:rPr>
                <w:sz w:val="18"/>
                <w:szCs w:val="18"/>
              </w:rPr>
            </w:pPr>
            <w:r>
              <w:rPr>
                <w:rFonts w:ascii="Times New Roman" w:hAnsi="Times New Roman" w:cs="Times New Roman"/>
                <w:sz w:val="18"/>
                <w:szCs w:val="18"/>
              </w:rPr>
              <w:t>Ar-Ge Kaynakları Direktörlüğü - İTUAM</w:t>
            </w:r>
          </w:p>
        </w:tc>
        <w:tc>
          <w:tcPr>
            <w:tcW w:w="966" w:type="dxa"/>
          </w:tcPr>
          <w:p w14:paraId="214A0444" w14:textId="6F2E8FEC" w:rsidR="00E847CB" w:rsidRPr="00083A53" w:rsidRDefault="0018096F" w:rsidP="00E847CB">
            <w:pPr>
              <w:rPr>
                <w:sz w:val="18"/>
                <w:szCs w:val="18"/>
              </w:rPr>
            </w:pPr>
            <w:r w:rsidRPr="0018096F">
              <w:rPr>
                <w:sz w:val="18"/>
                <w:szCs w:val="18"/>
              </w:rPr>
              <w:t>B Blok</w:t>
            </w:r>
          </w:p>
        </w:tc>
        <w:tc>
          <w:tcPr>
            <w:tcW w:w="1037" w:type="dxa"/>
            <w:vAlign w:val="center"/>
          </w:tcPr>
          <w:p w14:paraId="2F926AD6" w14:textId="3E0E59B6" w:rsidR="00E847CB" w:rsidRPr="00083A53" w:rsidRDefault="00E847CB" w:rsidP="00E847CB">
            <w:pPr>
              <w:rPr>
                <w:sz w:val="18"/>
                <w:szCs w:val="18"/>
              </w:rPr>
            </w:pPr>
            <w:r>
              <w:rPr>
                <w:color w:val="000000"/>
              </w:rPr>
              <w:t>24 Ocak 2024/14.00</w:t>
            </w:r>
          </w:p>
        </w:tc>
        <w:tc>
          <w:tcPr>
            <w:tcW w:w="2684" w:type="dxa"/>
          </w:tcPr>
          <w:p w14:paraId="1F196E2F" w14:textId="386BD758" w:rsidR="00E847CB" w:rsidRPr="00083A53" w:rsidRDefault="00E847CB" w:rsidP="00E847CB">
            <w:pPr>
              <w:rPr>
                <w:sz w:val="18"/>
                <w:szCs w:val="18"/>
              </w:rPr>
            </w:pPr>
            <w:r>
              <w:rPr>
                <w:sz w:val="18"/>
                <w:szCs w:val="18"/>
              </w:rPr>
              <w:t>Seminer</w:t>
            </w:r>
          </w:p>
        </w:tc>
        <w:tc>
          <w:tcPr>
            <w:tcW w:w="1786" w:type="dxa"/>
          </w:tcPr>
          <w:p w14:paraId="2DA4BDC5" w14:textId="641E1A48" w:rsidR="00E847CB" w:rsidRPr="00083A53" w:rsidRDefault="00E847CB" w:rsidP="00E847CB">
            <w:pPr>
              <w:rPr>
                <w:sz w:val="18"/>
                <w:szCs w:val="18"/>
              </w:rPr>
            </w:pPr>
            <w:r>
              <w:rPr>
                <w:rFonts w:ascii="Times New Roman" w:hAnsi="Times New Roman" w:cs="Times New Roman"/>
                <w:sz w:val="18"/>
                <w:szCs w:val="18"/>
              </w:rPr>
              <w:t>Ar-Ge Kaynakları Direktörlüğü – İTUAM, İktisadi, İdari ve Sosyal Bilimler Fakültesi Öğretim Elemanları</w:t>
            </w:r>
          </w:p>
        </w:tc>
      </w:tr>
      <w:tr w:rsidR="00E847CB" w:rsidRPr="00083A53" w14:paraId="7C15FFE6" w14:textId="77777777" w:rsidTr="00E847CB">
        <w:trPr>
          <w:trHeight w:val="396"/>
        </w:trPr>
        <w:tc>
          <w:tcPr>
            <w:tcW w:w="1721" w:type="dxa"/>
            <w:vAlign w:val="center"/>
          </w:tcPr>
          <w:p w14:paraId="2017EDC9" w14:textId="0DC424B9" w:rsidR="00E847CB" w:rsidRPr="00083A53" w:rsidRDefault="00E847CB" w:rsidP="00E847CB">
            <w:pPr>
              <w:rPr>
                <w:sz w:val="18"/>
                <w:szCs w:val="18"/>
              </w:rPr>
            </w:pPr>
            <w:r>
              <w:t>Ulusal Proje Destekleri Sağlık Bilimleri Fakültesi Tanıtım Semineri</w:t>
            </w:r>
          </w:p>
        </w:tc>
        <w:tc>
          <w:tcPr>
            <w:tcW w:w="1304" w:type="dxa"/>
          </w:tcPr>
          <w:p w14:paraId="5109FC0E" w14:textId="7D6FEF0C" w:rsidR="00E847CB" w:rsidRPr="00083A53" w:rsidRDefault="00E847CB" w:rsidP="00E847CB">
            <w:pPr>
              <w:rPr>
                <w:sz w:val="18"/>
                <w:szCs w:val="18"/>
              </w:rPr>
            </w:pPr>
            <w:r>
              <w:rPr>
                <w:rFonts w:ascii="Times New Roman" w:hAnsi="Times New Roman" w:cs="Times New Roman"/>
                <w:sz w:val="18"/>
                <w:szCs w:val="18"/>
              </w:rPr>
              <w:t>Ar-Ge Kaynakları Direktörlüğü - İTUAM</w:t>
            </w:r>
          </w:p>
        </w:tc>
        <w:tc>
          <w:tcPr>
            <w:tcW w:w="966" w:type="dxa"/>
          </w:tcPr>
          <w:p w14:paraId="07177C3B" w14:textId="44B438C4" w:rsidR="00E847CB" w:rsidRPr="00083A53" w:rsidRDefault="0015606E" w:rsidP="00E847CB">
            <w:pPr>
              <w:rPr>
                <w:sz w:val="18"/>
                <w:szCs w:val="18"/>
              </w:rPr>
            </w:pPr>
            <w:r w:rsidRPr="0015606E">
              <w:rPr>
                <w:sz w:val="18"/>
                <w:szCs w:val="18"/>
              </w:rPr>
              <w:t>F blok 0. kat mavi konferans odası</w:t>
            </w:r>
          </w:p>
        </w:tc>
        <w:tc>
          <w:tcPr>
            <w:tcW w:w="1037" w:type="dxa"/>
            <w:vAlign w:val="center"/>
          </w:tcPr>
          <w:p w14:paraId="2B05A06D" w14:textId="479469B8" w:rsidR="00E847CB" w:rsidRPr="00083A53" w:rsidRDefault="00E847CB" w:rsidP="00E847CB">
            <w:pPr>
              <w:rPr>
                <w:sz w:val="18"/>
                <w:szCs w:val="18"/>
              </w:rPr>
            </w:pPr>
            <w:r>
              <w:rPr>
                <w:color w:val="000000"/>
              </w:rPr>
              <w:t xml:space="preserve"> 24 Ocak 2024/14.00</w:t>
            </w:r>
          </w:p>
        </w:tc>
        <w:tc>
          <w:tcPr>
            <w:tcW w:w="2684" w:type="dxa"/>
          </w:tcPr>
          <w:p w14:paraId="11E849E5" w14:textId="6F7D63D5" w:rsidR="00E847CB" w:rsidRPr="00083A53" w:rsidRDefault="00E847CB" w:rsidP="00E847CB">
            <w:pPr>
              <w:rPr>
                <w:sz w:val="18"/>
                <w:szCs w:val="18"/>
              </w:rPr>
            </w:pPr>
            <w:r>
              <w:rPr>
                <w:sz w:val="18"/>
                <w:szCs w:val="18"/>
              </w:rPr>
              <w:t>Seminer</w:t>
            </w:r>
          </w:p>
        </w:tc>
        <w:tc>
          <w:tcPr>
            <w:tcW w:w="1786" w:type="dxa"/>
          </w:tcPr>
          <w:p w14:paraId="176796EF" w14:textId="36C0422F" w:rsidR="00E847CB" w:rsidRPr="00083A53" w:rsidRDefault="00E847CB" w:rsidP="00E847CB">
            <w:pPr>
              <w:rPr>
                <w:sz w:val="18"/>
                <w:szCs w:val="18"/>
              </w:rPr>
            </w:pPr>
            <w:r>
              <w:rPr>
                <w:rFonts w:ascii="Times New Roman" w:hAnsi="Times New Roman" w:cs="Times New Roman"/>
                <w:sz w:val="18"/>
                <w:szCs w:val="18"/>
              </w:rPr>
              <w:t>Ar-Ge Kaynakları Direktörlüğü – İTUAM, Sağlık Bilimleri Fakültesi Fakültesi Öğretim Elemanları</w:t>
            </w:r>
          </w:p>
        </w:tc>
      </w:tr>
      <w:tr w:rsidR="00E847CB" w:rsidRPr="00083A53" w14:paraId="40C5E614" w14:textId="77777777" w:rsidTr="00E847CB">
        <w:trPr>
          <w:trHeight w:val="396"/>
        </w:trPr>
        <w:tc>
          <w:tcPr>
            <w:tcW w:w="1721" w:type="dxa"/>
            <w:vAlign w:val="center"/>
          </w:tcPr>
          <w:p w14:paraId="2628CC36" w14:textId="60E5925C" w:rsidR="00E847CB" w:rsidRPr="00083A53" w:rsidRDefault="00E847CB" w:rsidP="00E847CB">
            <w:pPr>
              <w:rPr>
                <w:sz w:val="18"/>
                <w:szCs w:val="18"/>
              </w:rPr>
            </w:pPr>
            <w:r>
              <w:t>Ulusal Proje Destekleri Spor Bilimleri Fakültesi Tanıtım Semineri</w:t>
            </w:r>
          </w:p>
        </w:tc>
        <w:tc>
          <w:tcPr>
            <w:tcW w:w="1304" w:type="dxa"/>
          </w:tcPr>
          <w:p w14:paraId="062EEB38" w14:textId="4A328A48" w:rsidR="00E847CB" w:rsidRPr="00083A53" w:rsidRDefault="00E847CB" w:rsidP="00E847CB">
            <w:pPr>
              <w:rPr>
                <w:sz w:val="18"/>
                <w:szCs w:val="18"/>
              </w:rPr>
            </w:pPr>
            <w:r>
              <w:rPr>
                <w:rFonts w:ascii="Times New Roman" w:hAnsi="Times New Roman" w:cs="Times New Roman"/>
                <w:sz w:val="18"/>
                <w:szCs w:val="18"/>
              </w:rPr>
              <w:t>Ar-Ge Kaynakları Direktörlüğü - İTUAM</w:t>
            </w:r>
          </w:p>
        </w:tc>
        <w:tc>
          <w:tcPr>
            <w:tcW w:w="966" w:type="dxa"/>
          </w:tcPr>
          <w:p w14:paraId="51026E47" w14:textId="1978A31B" w:rsidR="00E847CB" w:rsidRPr="00083A53" w:rsidRDefault="0015606E" w:rsidP="00E847CB">
            <w:pPr>
              <w:rPr>
                <w:sz w:val="18"/>
                <w:szCs w:val="18"/>
              </w:rPr>
            </w:pPr>
            <w:r>
              <w:rPr>
                <w:rFonts w:ascii="Times New Roman" w:hAnsi="Times New Roman" w:cs="Times New Roman"/>
                <w:sz w:val="18"/>
                <w:szCs w:val="18"/>
              </w:rPr>
              <w:t>F-Blok Mavi Salon</w:t>
            </w:r>
          </w:p>
        </w:tc>
        <w:tc>
          <w:tcPr>
            <w:tcW w:w="1037" w:type="dxa"/>
            <w:vAlign w:val="center"/>
          </w:tcPr>
          <w:p w14:paraId="654D76B4" w14:textId="23A88014" w:rsidR="00E847CB" w:rsidRPr="00083A53" w:rsidRDefault="00E847CB" w:rsidP="00E847CB">
            <w:pPr>
              <w:rPr>
                <w:sz w:val="18"/>
                <w:szCs w:val="18"/>
              </w:rPr>
            </w:pPr>
            <w:r>
              <w:rPr>
                <w:color w:val="000000"/>
              </w:rPr>
              <w:t>31 Ocak 2024/11:00</w:t>
            </w:r>
          </w:p>
        </w:tc>
        <w:tc>
          <w:tcPr>
            <w:tcW w:w="2684" w:type="dxa"/>
          </w:tcPr>
          <w:p w14:paraId="67CFBA38" w14:textId="4B3C9DC5" w:rsidR="00E847CB" w:rsidRPr="00083A53" w:rsidRDefault="00E847CB" w:rsidP="00E847CB">
            <w:pPr>
              <w:rPr>
                <w:sz w:val="18"/>
                <w:szCs w:val="18"/>
              </w:rPr>
            </w:pPr>
            <w:r>
              <w:rPr>
                <w:sz w:val="18"/>
                <w:szCs w:val="18"/>
              </w:rPr>
              <w:t>Seminer</w:t>
            </w:r>
          </w:p>
        </w:tc>
        <w:tc>
          <w:tcPr>
            <w:tcW w:w="1786" w:type="dxa"/>
          </w:tcPr>
          <w:p w14:paraId="2727E697" w14:textId="4C2274BF" w:rsidR="00E847CB" w:rsidRPr="00083A53" w:rsidRDefault="00E847CB" w:rsidP="00E847CB">
            <w:pPr>
              <w:rPr>
                <w:sz w:val="18"/>
                <w:szCs w:val="18"/>
              </w:rPr>
            </w:pPr>
            <w:r>
              <w:rPr>
                <w:rFonts w:ascii="Times New Roman" w:hAnsi="Times New Roman" w:cs="Times New Roman"/>
                <w:sz w:val="18"/>
                <w:szCs w:val="18"/>
              </w:rPr>
              <w:t>Ar-Ge Kaynakları Direktörlüğü – İTUAM, Spor Bilimleri Fakültesi Öğretim Elemanları</w:t>
            </w:r>
          </w:p>
        </w:tc>
      </w:tr>
      <w:tr w:rsidR="00E847CB" w:rsidRPr="00083A53" w14:paraId="5B2A9AF6" w14:textId="77777777" w:rsidTr="00E847CB">
        <w:trPr>
          <w:trHeight w:val="396"/>
        </w:trPr>
        <w:tc>
          <w:tcPr>
            <w:tcW w:w="1721" w:type="dxa"/>
            <w:vAlign w:val="center"/>
          </w:tcPr>
          <w:p w14:paraId="519B8315" w14:textId="75948729" w:rsidR="00E847CB" w:rsidRPr="00083A53" w:rsidRDefault="00E847CB" w:rsidP="00E847CB">
            <w:pPr>
              <w:rPr>
                <w:sz w:val="18"/>
                <w:szCs w:val="18"/>
              </w:rPr>
            </w:pPr>
            <w:r>
              <w:rPr>
                <w:color w:val="000000"/>
              </w:rPr>
              <w:t>Birimler Arası Arge İnovasyon Buluşması 1</w:t>
            </w:r>
          </w:p>
        </w:tc>
        <w:tc>
          <w:tcPr>
            <w:tcW w:w="1304" w:type="dxa"/>
          </w:tcPr>
          <w:p w14:paraId="5600AB39" w14:textId="0FEFCDCB" w:rsidR="00E847CB" w:rsidRPr="00083A53" w:rsidRDefault="00E847CB" w:rsidP="00E847CB">
            <w:pPr>
              <w:rPr>
                <w:sz w:val="18"/>
                <w:szCs w:val="18"/>
              </w:rPr>
            </w:pPr>
            <w:r>
              <w:rPr>
                <w:rFonts w:ascii="Times New Roman" w:hAnsi="Times New Roman" w:cs="Times New Roman"/>
                <w:sz w:val="18"/>
                <w:szCs w:val="18"/>
              </w:rPr>
              <w:t>Ar-Ge Kaynakları Direktörlüğü - İTUAM</w:t>
            </w:r>
          </w:p>
        </w:tc>
        <w:tc>
          <w:tcPr>
            <w:tcW w:w="966" w:type="dxa"/>
          </w:tcPr>
          <w:p w14:paraId="72B58771" w14:textId="7A8EB097" w:rsidR="00E847CB" w:rsidRPr="00083A53" w:rsidRDefault="0018096F" w:rsidP="00E847CB">
            <w:pPr>
              <w:rPr>
                <w:sz w:val="18"/>
                <w:szCs w:val="18"/>
              </w:rPr>
            </w:pPr>
            <w:r>
              <w:rPr>
                <w:sz w:val="18"/>
                <w:szCs w:val="18"/>
              </w:rPr>
              <w:t>F-Blok Konferans Salonu</w:t>
            </w:r>
          </w:p>
        </w:tc>
        <w:tc>
          <w:tcPr>
            <w:tcW w:w="1037" w:type="dxa"/>
            <w:vAlign w:val="center"/>
          </w:tcPr>
          <w:p w14:paraId="3919DCCF" w14:textId="124636A4" w:rsidR="00E847CB" w:rsidRPr="00083A53" w:rsidRDefault="00E847CB" w:rsidP="00E847CB">
            <w:pPr>
              <w:rPr>
                <w:sz w:val="18"/>
                <w:szCs w:val="18"/>
              </w:rPr>
            </w:pPr>
            <w:r>
              <w:rPr>
                <w:color w:val="000000"/>
              </w:rPr>
              <w:t>24.04.2024</w:t>
            </w:r>
          </w:p>
        </w:tc>
        <w:tc>
          <w:tcPr>
            <w:tcW w:w="2684" w:type="dxa"/>
          </w:tcPr>
          <w:p w14:paraId="3038B443" w14:textId="4FE62595" w:rsidR="00E847CB" w:rsidRPr="00083A53" w:rsidRDefault="00E847CB" w:rsidP="00E847CB">
            <w:pPr>
              <w:rPr>
                <w:sz w:val="18"/>
                <w:szCs w:val="18"/>
              </w:rPr>
            </w:pPr>
            <w:r>
              <w:rPr>
                <w:sz w:val="18"/>
                <w:szCs w:val="18"/>
              </w:rPr>
              <w:t>Seminer</w:t>
            </w:r>
          </w:p>
        </w:tc>
        <w:tc>
          <w:tcPr>
            <w:tcW w:w="1786" w:type="dxa"/>
          </w:tcPr>
          <w:p w14:paraId="0A6837A0" w14:textId="20748385" w:rsidR="00E847CB" w:rsidRPr="00083A53" w:rsidRDefault="00DC0D8E" w:rsidP="00E847CB">
            <w:pPr>
              <w:rPr>
                <w:sz w:val="18"/>
                <w:szCs w:val="18"/>
              </w:rPr>
            </w:pPr>
            <w:r>
              <w:rPr>
                <w:rFonts w:ascii="Times New Roman" w:hAnsi="Times New Roman" w:cs="Times New Roman"/>
                <w:sz w:val="18"/>
                <w:szCs w:val="18"/>
              </w:rPr>
              <w:t>Ar-Ge Kaynakları Direktörlüğü – İTUAM, Akademik birimler</w:t>
            </w:r>
          </w:p>
        </w:tc>
      </w:tr>
      <w:tr w:rsidR="005627D4" w:rsidRPr="00083A53" w14:paraId="471AA0E4" w14:textId="77777777" w:rsidTr="00E847CB">
        <w:trPr>
          <w:trHeight w:val="396"/>
        </w:trPr>
        <w:tc>
          <w:tcPr>
            <w:tcW w:w="1721" w:type="dxa"/>
            <w:vAlign w:val="center"/>
          </w:tcPr>
          <w:p w14:paraId="02371392" w14:textId="4BBE15F2" w:rsidR="005627D4" w:rsidRDefault="00D814F6" w:rsidP="00457DA2">
            <w:pPr>
              <w:rPr>
                <w:color w:val="000000"/>
              </w:rPr>
            </w:pPr>
            <w:r>
              <w:rPr>
                <w:color w:val="000000"/>
              </w:rPr>
              <w:t xml:space="preserve">Ar-Ge Destekleri İTUAM Tarafından Sunulan Hizmetler </w:t>
            </w:r>
          </w:p>
        </w:tc>
        <w:tc>
          <w:tcPr>
            <w:tcW w:w="1304" w:type="dxa"/>
          </w:tcPr>
          <w:p w14:paraId="15F67992" w14:textId="639B1A66" w:rsidR="005627D4" w:rsidRDefault="005627D4" w:rsidP="00457DA2">
            <w:pPr>
              <w:rPr>
                <w:sz w:val="18"/>
                <w:szCs w:val="18"/>
              </w:rPr>
            </w:pPr>
            <w:r>
              <w:rPr>
                <w:rFonts w:ascii="Times New Roman" w:hAnsi="Times New Roman" w:cs="Times New Roman"/>
                <w:sz w:val="18"/>
                <w:szCs w:val="18"/>
              </w:rPr>
              <w:t>Ar-Ge Kaynakları Direktörlüğü - İTUAM</w:t>
            </w:r>
          </w:p>
        </w:tc>
        <w:tc>
          <w:tcPr>
            <w:tcW w:w="966" w:type="dxa"/>
          </w:tcPr>
          <w:p w14:paraId="2BA28BFE" w14:textId="4A5E84F7" w:rsidR="005627D4" w:rsidRPr="00083A53" w:rsidRDefault="00D814F6" w:rsidP="00457DA2">
            <w:pPr>
              <w:rPr>
                <w:sz w:val="18"/>
                <w:szCs w:val="18"/>
              </w:rPr>
            </w:pPr>
            <w:r>
              <w:rPr>
                <w:rFonts w:ascii="Times New Roman" w:hAnsi="Times New Roman" w:cs="Times New Roman"/>
                <w:sz w:val="18"/>
                <w:szCs w:val="18"/>
              </w:rPr>
              <w:t>F-Blok Mavi Salon</w:t>
            </w:r>
          </w:p>
        </w:tc>
        <w:tc>
          <w:tcPr>
            <w:tcW w:w="1037" w:type="dxa"/>
          </w:tcPr>
          <w:p w14:paraId="15E1515D" w14:textId="42E5EBF5" w:rsidR="005627D4" w:rsidRPr="00083A53" w:rsidRDefault="004A1BFD" w:rsidP="00457DA2">
            <w:pPr>
              <w:rPr>
                <w:sz w:val="18"/>
                <w:szCs w:val="18"/>
              </w:rPr>
            </w:pPr>
            <w:r>
              <w:rPr>
                <w:sz w:val="18"/>
                <w:szCs w:val="18"/>
              </w:rPr>
              <w:t>28.08.2024</w:t>
            </w:r>
          </w:p>
        </w:tc>
        <w:tc>
          <w:tcPr>
            <w:tcW w:w="2684" w:type="dxa"/>
          </w:tcPr>
          <w:p w14:paraId="7FFB1833" w14:textId="0B30D3AF" w:rsidR="005627D4" w:rsidRPr="00083A53" w:rsidRDefault="004A1BFD" w:rsidP="00457DA2">
            <w:pPr>
              <w:rPr>
                <w:sz w:val="18"/>
                <w:szCs w:val="18"/>
              </w:rPr>
            </w:pPr>
            <w:r>
              <w:rPr>
                <w:sz w:val="18"/>
                <w:szCs w:val="18"/>
              </w:rPr>
              <w:t>Seminer</w:t>
            </w:r>
          </w:p>
        </w:tc>
        <w:tc>
          <w:tcPr>
            <w:tcW w:w="1786" w:type="dxa"/>
          </w:tcPr>
          <w:p w14:paraId="5EDC5E4D" w14:textId="44F0A21C" w:rsidR="005627D4" w:rsidRPr="00083A53" w:rsidRDefault="004A1BFD" w:rsidP="00457DA2">
            <w:pPr>
              <w:rPr>
                <w:sz w:val="18"/>
                <w:szCs w:val="18"/>
              </w:rPr>
            </w:pPr>
            <w:r>
              <w:rPr>
                <w:sz w:val="18"/>
                <w:szCs w:val="18"/>
              </w:rPr>
              <w:t>Ar-Ge Kaynakları Direktörlüğü, İTUAM,</w:t>
            </w:r>
            <w:r w:rsidR="006171D4">
              <w:rPr>
                <w:sz w:val="18"/>
                <w:szCs w:val="18"/>
              </w:rPr>
              <w:t xml:space="preserve"> Ar-Ge’den sorumlu Rektör Yardımcısı, Akademik birimler </w:t>
            </w:r>
          </w:p>
        </w:tc>
      </w:tr>
    </w:tbl>
    <w:p w14:paraId="680EA378" w14:textId="77777777" w:rsidR="00112B4D" w:rsidRPr="00083A53" w:rsidRDefault="00112B4D" w:rsidP="00112B4D">
      <w:pPr>
        <w:ind w:left="1080"/>
      </w:pPr>
    </w:p>
    <w:p w14:paraId="21F01C08" w14:textId="02A3AE10" w:rsidR="0023383B" w:rsidRPr="00083A53" w:rsidRDefault="00E0214C" w:rsidP="003A432C">
      <w:pPr>
        <w:pStyle w:val="ListeParagraf"/>
        <w:numPr>
          <w:ilvl w:val="0"/>
          <w:numId w:val="10"/>
        </w:numPr>
        <w:jc w:val="both"/>
        <w:rPr>
          <w:sz w:val="22"/>
          <w:szCs w:val="22"/>
        </w:rPr>
      </w:pPr>
      <w:r w:rsidRPr="00083A53">
        <w:rPr>
          <w:sz w:val="22"/>
          <w:szCs w:val="22"/>
        </w:rPr>
        <w:t>2022-2026 Stratejik Planda birimimize ait aşağıdaki hedeflere ulaşmak için yapılan çalışma ve göstergeler</w:t>
      </w:r>
    </w:p>
    <w:p w14:paraId="5274921C" w14:textId="77777777" w:rsidR="0023383B" w:rsidRPr="00083A53" w:rsidRDefault="0023383B" w:rsidP="0023383B">
      <w:pPr>
        <w:pStyle w:val="ListeParagraf"/>
        <w:jc w:val="both"/>
        <w:rPr>
          <w:sz w:val="22"/>
          <w:szCs w:val="22"/>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1701"/>
        <w:gridCol w:w="6125"/>
      </w:tblGrid>
      <w:tr w:rsidR="0023383B" w:rsidRPr="00083A53" w14:paraId="03DE7D76" w14:textId="77777777" w:rsidTr="00E64E5F">
        <w:trPr>
          <w:trHeight w:val="517"/>
        </w:trPr>
        <w:tc>
          <w:tcPr>
            <w:tcW w:w="1672" w:type="dxa"/>
            <w:shd w:val="clear" w:color="auto" w:fill="002060"/>
            <w:vAlign w:val="center"/>
          </w:tcPr>
          <w:p w14:paraId="352C97CD" w14:textId="77777777" w:rsidR="0023383B" w:rsidRPr="00083A53" w:rsidRDefault="0023383B" w:rsidP="00C304B4">
            <w:pPr>
              <w:tabs>
                <w:tab w:val="left" w:pos="5620"/>
              </w:tabs>
              <w:spacing w:before="100" w:beforeAutospacing="1" w:after="100" w:afterAutospacing="1"/>
              <w:jc w:val="center"/>
              <w:rPr>
                <w:b/>
              </w:rPr>
            </w:pPr>
            <w:r w:rsidRPr="00083A53">
              <w:rPr>
                <w:b/>
              </w:rPr>
              <w:t>Stratejik Amaçlar</w:t>
            </w:r>
          </w:p>
        </w:tc>
        <w:tc>
          <w:tcPr>
            <w:tcW w:w="1701" w:type="dxa"/>
            <w:shd w:val="clear" w:color="auto" w:fill="002060"/>
            <w:vAlign w:val="center"/>
          </w:tcPr>
          <w:p w14:paraId="0AC87662" w14:textId="77777777" w:rsidR="0023383B" w:rsidRPr="00083A53" w:rsidRDefault="0023383B" w:rsidP="00C304B4">
            <w:pPr>
              <w:tabs>
                <w:tab w:val="left" w:pos="5620"/>
              </w:tabs>
              <w:spacing w:before="100" w:beforeAutospacing="1" w:after="100" w:afterAutospacing="1"/>
              <w:jc w:val="center"/>
              <w:rPr>
                <w:b/>
              </w:rPr>
            </w:pPr>
            <w:r w:rsidRPr="00083A53">
              <w:rPr>
                <w:b/>
              </w:rPr>
              <w:t>Stratejik Hedefler</w:t>
            </w:r>
          </w:p>
        </w:tc>
        <w:tc>
          <w:tcPr>
            <w:tcW w:w="6125" w:type="dxa"/>
            <w:shd w:val="clear" w:color="auto" w:fill="002060"/>
          </w:tcPr>
          <w:p w14:paraId="47723816" w14:textId="77777777" w:rsidR="0023383B" w:rsidRPr="00083A53" w:rsidRDefault="0023383B" w:rsidP="00C304B4">
            <w:pPr>
              <w:jc w:val="center"/>
              <w:rPr>
                <w:b/>
                <w:bCs/>
              </w:rPr>
            </w:pPr>
            <w:r w:rsidRPr="00083A53">
              <w:rPr>
                <w:b/>
                <w:bCs/>
              </w:rPr>
              <w:t>Stratejik Hedefler Doğrultusunda Planlanan / Gerçekleşen Faaliyetler</w:t>
            </w:r>
          </w:p>
        </w:tc>
      </w:tr>
      <w:tr w:rsidR="00BC35B1" w:rsidRPr="00083A53" w14:paraId="61DC324E" w14:textId="77777777" w:rsidTr="00E64E5F">
        <w:trPr>
          <w:cantSplit/>
          <w:trHeight w:val="1754"/>
        </w:trPr>
        <w:tc>
          <w:tcPr>
            <w:tcW w:w="1672" w:type="dxa"/>
          </w:tcPr>
          <w:p w14:paraId="7387E83E" w14:textId="64A0E42A" w:rsidR="00BC35B1" w:rsidRPr="00083A53" w:rsidRDefault="00BC35B1" w:rsidP="00BC35B1">
            <w:pPr>
              <w:rPr>
                <w:bCs/>
              </w:rPr>
            </w:pPr>
            <w:r>
              <w:rPr>
                <w:b/>
                <w:bCs/>
              </w:rPr>
              <w:t>Gösterge 1.7.3.1. Dış paydaşlarla yapılan toplantı sayısı</w:t>
            </w:r>
          </w:p>
        </w:tc>
        <w:tc>
          <w:tcPr>
            <w:tcW w:w="1701" w:type="dxa"/>
            <w:shd w:val="clear" w:color="auto" w:fill="D9D9D9" w:themeFill="background1" w:themeFillShade="D9"/>
          </w:tcPr>
          <w:p w14:paraId="3FE599FE" w14:textId="1BCE04E5" w:rsidR="00BC35B1" w:rsidRPr="00083A53" w:rsidRDefault="00BC35B1" w:rsidP="00BC35B1">
            <w:pPr>
              <w:pStyle w:val="GvdeMetniGirintisi3"/>
              <w:ind w:left="0"/>
              <w:rPr>
                <w:bCs/>
                <w:sz w:val="20"/>
                <w:szCs w:val="20"/>
              </w:rPr>
            </w:pPr>
            <w:r>
              <w:rPr>
                <w:b/>
                <w:bCs/>
                <w:color w:val="333333"/>
                <w:sz w:val="20"/>
                <w:szCs w:val="20"/>
              </w:rPr>
              <w:t>2</w:t>
            </w:r>
          </w:p>
        </w:tc>
        <w:tc>
          <w:tcPr>
            <w:tcW w:w="6125" w:type="dxa"/>
            <w:shd w:val="clear" w:color="auto" w:fill="FFFFFF"/>
          </w:tcPr>
          <w:p w14:paraId="168D3985" w14:textId="77777777" w:rsidR="00BC35B1" w:rsidRPr="00083A53" w:rsidRDefault="00BC35B1" w:rsidP="00BC35B1">
            <w:pPr>
              <w:pStyle w:val="GvdeMetniGirintisi3"/>
              <w:numPr>
                <w:ilvl w:val="0"/>
                <w:numId w:val="11"/>
              </w:numPr>
              <w:spacing w:after="0"/>
              <w:ind w:left="0"/>
              <w:jc w:val="both"/>
              <w:rPr>
                <w:bCs/>
                <w:sz w:val="20"/>
                <w:szCs w:val="20"/>
              </w:rPr>
            </w:pPr>
            <w:r w:rsidRPr="00083A53">
              <w:rPr>
                <w:bCs/>
                <w:sz w:val="20"/>
                <w:szCs w:val="20"/>
              </w:rPr>
              <w:t xml:space="preserve">1) </w:t>
            </w:r>
            <w:r>
              <w:rPr>
                <w:bCs/>
                <w:sz w:val="20"/>
                <w:szCs w:val="20"/>
              </w:rPr>
              <w:t>Arçelik Pazarlama A.Ş. İle Yapılan Üniversite Sanayi İşbirliği Toplantıları</w:t>
            </w:r>
          </w:p>
          <w:p w14:paraId="42E46ACC" w14:textId="77777777" w:rsidR="00BC35B1" w:rsidRDefault="00BC35B1" w:rsidP="00BC35B1">
            <w:pPr>
              <w:pStyle w:val="GvdeMetniGirintisi3"/>
              <w:numPr>
                <w:ilvl w:val="0"/>
                <w:numId w:val="11"/>
              </w:numPr>
              <w:spacing w:after="0"/>
              <w:ind w:left="0"/>
              <w:jc w:val="both"/>
              <w:rPr>
                <w:bCs/>
                <w:sz w:val="20"/>
                <w:szCs w:val="20"/>
              </w:rPr>
            </w:pPr>
            <w:r w:rsidRPr="00083A53">
              <w:rPr>
                <w:bCs/>
                <w:sz w:val="20"/>
                <w:szCs w:val="20"/>
              </w:rPr>
              <w:t>2)</w:t>
            </w:r>
            <w:r>
              <w:rPr>
                <w:bCs/>
                <w:sz w:val="20"/>
                <w:szCs w:val="20"/>
              </w:rPr>
              <w:t xml:space="preserve"> Mavi Kanatlar Havacılık ile üniversite sanayi iş birliği toplantıları</w:t>
            </w:r>
          </w:p>
          <w:p w14:paraId="66518EB2" w14:textId="581AC891" w:rsidR="00BC35B1" w:rsidRPr="00083A53" w:rsidRDefault="00BC35B1" w:rsidP="00BC35B1">
            <w:pPr>
              <w:pStyle w:val="GvdeMetniGirintisi3"/>
              <w:numPr>
                <w:ilvl w:val="0"/>
                <w:numId w:val="11"/>
              </w:numPr>
              <w:spacing w:after="0"/>
              <w:ind w:left="0"/>
              <w:jc w:val="both"/>
              <w:rPr>
                <w:bCs/>
                <w:sz w:val="20"/>
                <w:szCs w:val="20"/>
              </w:rPr>
            </w:pPr>
          </w:p>
        </w:tc>
      </w:tr>
      <w:tr w:rsidR="00BC35B1" w:rsidRPr="00083A53" w14:paraId="2256EBEB" w14:textId="77777777" w:rsidTr="00E64E5F">
        <w:trPr>
          <w:cantSplit/>
        </w:trPr>
        <w:tc>
          <w:tcPr>
            <w:tcW w:w="1672" w:type="dxa"/>
          </w:tcPr>
          <w:p w14:paraId="5DE587BF" w14:textId="0B5E0AEF" w:rsidR="00BC35B1" w:rsidRPr="00E64E5F" w:rsidRDefault="00BC35B1" w:rsidP="00BC35B1">
            <w:pPr>
              <w:tabs>
                <w:tab w:val="left" w:pos="5620"/>
              </w:tabs>
              <w:spacing w:before="100" w:beforeAutospacing="1" w:after="100" w:afterAutospacing="1"/>
              <w:rPr>
                <w:b/>
                <w:sz w:val="16"/>
                <w:szCs w:val="16"/>
              </w:rPr>
            </w:pPr>
            <w:r>
              <w:rPr>
                <w:b/>
                <w:bCs/>
              </w:rPr>
              <w:t>Gösterge 2.1.4.1. Proje yazımı için üniversite bünyesinde düzenlenen eğitim programı sayısı</w:t>
            </w:r>
          </w:p>
        </w:tc>
        <w:tc>
          <w:tcPr>
            <w:tcW w:w="1701" w:type="dxa"/>
            <w:shd w:val="clear" w:color="auto" w:fill="D9D9D9" w:themeFill="background1" w:themeFillShade="D9"/>
          </w:tcPr>
          <w:p w14:paraId="088590AB" w14:textId="63D4F842" w:rsidR="00BC35B1" w:rsidRPr="00E64E5F" w:rsidRDefault="00BC35B1" w:rsidP="00BC35B1">
            <w:pPr>
              <w:pStyle w:val="GvdeMetniGirintisi3"/>
              <w:ind w:left="0"/>
            </w:pPr>
            <w:r>
              <w:rPr>
                <w:b/>
                <w:bCs/>
                <w:color w:val="333333"/>
                <w:sz w:val="20"/>
                <w:szCs w:val="20"/>
              </w:rPr>
              <w:t>5</w:t>
            </w:r>
          </w:p>
        </w:tc>
        <w:tc>
          <w:tcPr>
            <w:tcW w:w="6125" w:type="dxa"/>
            <w:shd w:val="clear" w:color="auto" w:fill="FFFFFF"/>
          </w:tcPr>
          <w:p w14:paraId="3BFADF57" w14:textId="608FDA83" w:rsidR="00BC35B1" w:rsidRPr="00E64E5F" w:rsidRDefault="00BC35B1" w:rsidP="00BC35B1">
            <w:pPr>
              <w:pStyle w:val="GvdeMetniGirintisi3"/>
              <w:spacing w:after="0"/>
              <w:ind w:left="0"/>
              <w:jc w:val="both"/>
            </w:pPr>
            <w:r>
              <w:t>Üniversite bünyesinde fakültelere yönelik 8 adet eğitim açılmıştır.</w:t>
            </w:r>
          </w:p>
        </w:tc>
      </w:tr>
      <w:tr w:rsidR="00BC35B1" w:rsidRPr="00083A53" w14:paraId="7142B9F4" w14:textId="77777777" w:rsidTr="00E64E5F">
        <w:trPr>
          <w:cantSplit/>
        </w:trPr>
        <w:tc>
          <w:tcPr>
            <w:tcW w:w="1672" w:type="dxa"/>
          </w:tcPr>
          <w:p w14:paraId="0238CD26" w14:textId="31D626FA" w:rsidR="00BC35B1" w:rsidRDefault="00BC35B1" w:rsidP="00BC35B1">
            <w:pPr>
              <w:rPr>
                <w:b/>
                <w:bCs/>
              </w:rPr>
            </w:pPr>
            <w:r>
              <w:rPr>
                <w:b/>
                <w:bCs/>
              </w:rPr>
              <w:t>Gösterge 2.1.4.2. Proje yazımı için üniversite bünyesinde düzenlenen eğitim programlarına katılan öğretim elemanı sayısı</w:t>
            </w:r>
          </w:p>
        </w:tc>
        <w:tc>
          <w:tcPr>
            <w:tcW w:w="1701" w:type="dxa"/>
            <w:shd w:val="clear" w:color="auto" w:fill="D9D9D9" w:themeFill="background1" w:themeFillShade="D9"/>
          </w:tcPr>
          <w:p w14:paraId="5822E2B3" w14:textId="7CA82C99" w:rsidR="00BC35B1" w:rsidRDefault="00BC35B1" w:rsidP="00BC35B1">
            <w:pPr>
              <w:pStyle w:val="GvdeMetniGirintisi3"/>
              <w:ind w:left="0"/>
            </w:pPr>
            <w:r>
              <w:rPr>
                <w:b/>
                <w:bCs/>
                <w:color w:val="333333"/>
                <w:sz w:val="20"/>
                <w:szCs w:val="20"/>
              </w:rPr>
              <w:t>50</w:t>
            </w:r>
          </w:p>
        </w:tc>
        <w:tc>
          <w:tcPr>
            <w:tcW w:w="6125" w:type="dxa"/>
            <w:shd w:val="clear" w:color="auto" w:fill="FFFFFF"/>
          </w:tcPr>
          <w:p w14:paraId="4D5FDA33" w14:textId="5D2AD83D" w:rsidR="00BC35B1" w:rsidRDefault="00EC6FD9" w:rsidP="00BC35B1">
            <w:pPr>
              <w:pStyle w:val="GvdeMetniGirintisi3"/>
              <w:spacing w:after="0"/>
              <w:ind w:left="0"/>
              <w:jc w:val="both"/>
            </w:pPr>
            <w:r>
              <w:t>Yukarıda detaylı tarihleri ve</w:t>
            </w:r>
            <w:r w:rsidR="0062719F">
              <w:t>rilen 8 adet eğitim ve farkındalık seminerine toplamda 88 öğretim elemanı katılım sağlamıştır.</w:t>
            </w:r>
          </w:p>
        </w:tc>
      </w:tr>
      <w:tr w:rsidR="00BC35B1" w:rsidRPr="00083A53" w14:paraId="7D938302" w14:textId="77777777" w:rsidTr="00E64E5F">
        <w:trPr>
          <w:cantSplit/>
        </w:trPr>
        <w:tc>
          <w:tcPr>
            <w:tcW w:w="1672" w:type="dxa"/>
          </w:tcPr>
          <w:p w14:paraId="3E0863A6" w14:textId="7FA2087A" w:rsidR="00BC35B1" w:rsidRDefault="00BC35B1" w:rsidP="00BC35B1">
            <w:pPr>
              <w:rPr>
                <w:b/>
                <w:bCs/>
              </w:rPr>
            </w:pPr>
            <w:r>
              <w:rPr>
                <w:b/>
                <w:bCs/>
              </w:rPr>
              <w:t>Gösterge 2.1.4.3. Öğretim elemanlarının katıldığı ulusal ölçekte düzenlenen proje yazımı ile ilgili programı sayısı</w:t>
            </w:r>
          </w:p>
        </w:tc>
        <w:tc>
          <w:tcPr>
            <w:tcW w:w="1701" w:type="dxa"/>
            <w:shd w:val="clear" w:color="auto" w:fill="D9D9D9" w:themeFill="background1" w:themeFillShade="D9"/>
          </w:tcPr>
          <w:p w14:paraId="62E3BE1B" w14:textId="5AC3D5B4" w:rsidR="00BC35B1" w:rsidRDefault="00BC35B1" w:rsidP="00BC35B1">
            <w:pPr>
              <w:pStyle w:val="GvdeMetniGirintisi3"/>
              <w:ind w:left="0"/>
            </w:pPr>
            <w:r>
              <w:rPr>
                <w:b/>
                <w:bCs/>
                <w:color w:val="333333"/>
                <w:sz w:val="20"/>
                <w:szCs w:val="20"/>
              </w:rPr>
              <w:t>1</w:t>
            </w:r>
          </w:p>
        </w:tc>
        <w:tc>
          <w:tcPr>
            <w:tcW w:w="6125" w:type="dxa"/>
            <w:shd w:val="clear" w:color="auto" w:fill="FFFFFF"/>
          </w:tcPr>
          <w:p w14:paraId="5600F3BD" w14:textId="0EAE7A87" w:rsidR="00BC35B1" w:rsidRDefault="009845D2" w:rsidP="00BC35B1">
            <w:pPr>
              <w:pStyle w:val="GvdeMetniGirintisi3"/>
              <w:spacing w:after="0"/>
              <w:ind w:left="0"/>
              <w:jc w:val="both"/>
            </w:pPr>
            <w:r>
              <w:t>Ulusal ölçekte böyle bir faaliyet düzenlenememiştir.</w:t>
            </w:r>
          </w:p>
        </w:tc>
      </w:tr>
      <w:tr w:rsidR="00BC35B1" w:rsidRPr="00083A53" w14:paraId="61C5FCB6" w14:textId="77777777" w:rsidTr="00E64E5F">
        <w:trPr>
          <w:cantSplit/>
        </w:trPr>
        <w:tc>
          <w:tcPr>
            <w:tcW w:w="1672" w:type="dxa"/>
          </w:tcPr>
          <w:p w14:paraId="7382A978" w14:textId="062C315A" w:rsidR="00BC35B1" w:rsidRDefault="00BC35B1" w:rsidP="00BC35B1">
            <w:pPr>
              <w:rPr>
                <w:b/>
                <w:bCs/>
              </w:rPr>
            </w:pPr>
            <w:r>
              <w:rPr>
                <w:b/>
                <w:bCs/>
              </w:rPr>
              <w:t>Gösterge 2.1.4.4. Ulusal ölçekte düzenlenen proje yazımı ile ilgili programlara katılan öğretim elemanı sayısı</w:t>
            </w:r>
          </w:p>
        </w:tc>
        <w:tc>
          <w:tcPr>
            <w:tcW w:w="1701" w:type="dxa"/>
            <w:shd w:val="clear" w:color="auto" w:fill="D9D9D9" w:themeFill="background1" w:themeFillShade="D9"/>
          </w:tcPr>
          <w:p w14:paraId="76AC4C56" w14:textId="25EA386D" w:rsidR="00BC35B1" w:rsidRDefault="00BC35B1" w:rsidP="00BC35B1">
            <w:pPr>
              <w:pStyle w:val="GvdeMetniGirintisi3"/>
              <w:ind w:left="0"/>
            </w:pPr>
            <w:r>
              <w:rPr>
                <w:b/>
                <w:bCs/>
                <w:color w:val="333333"/>
                <w:sz w:val="20"/>
                <w:szCs w:val="20"/>
              </w:rPr>
              <w:t>10</w:t>
            </w:r>
          </w:p>
        </w:tc>
        <w:tc>
          <w:tcPr>
            <w:tcW w:w="6125" w:type="dxa"/>
            <w:shd w:val="clear" w:color="auto" w:fill="FFFFFF"/>
          </w:tcPr>
          <w:p w14:paraId="4AF9873D" w14:textId="3D11C0E7" w:rsidR="00BC35B1" w:rsidRDefault="009845D2" w:rsidP="00BC35B1">
            <w:pPr>
              <w:pStyle w:val="GvdeMetniGirintisi3"/>
              <w:spacing w:after="0"/>
              <w:ind w:left="0"/>
              <w:jc w:val="both"/>
            </w:pPr>
            <w:r>
              <w:t>İnovasyon ve Teknoloji Uygulama ve Araştırma Merkezine bu konuda bilgi paylaşan öğretim elemanı bulunmamaktadır.</w:t>
            </w:r>
          </w:p>
        </w:tc>
      </w:tr>
      <w:tr w:rsidR="00EC66AC" w:rsidRPr="00083A53" w14:paraId="65EB2E84" w14:textId="77777777" w:rsidTr="00E64E5F">
        <w:trPr>
          <w:cantSplit/>
        </w:trPr>
        <w:tc>
          <w:tcPr>
            <w:tcW w:w="1672" w:type="dxa"/>
          </w:tcPr>
          <w:p w14:paraId="0196AF30" w14:textId="686DF514" w:rsidR="00EC66AC" w:rsidRDefault="00EC66AC" w:rsidP="00EC66AC">
            <w:pPr>
              <w:rPr>
                <w:b/>
                <w:bCs/>
              </w:rPr>
            </w:pPr>
            <w:r>
              <w:rPr>
                <w:b/>
                <w:bCs/>
              </w:rPr>
              <w:t>Gösterge 2.1.4.5. Öğretim elemanlarının katıldığı uluslararası ölçekte düzenlenen proje yazımı ile ilgili programı sayısı</w:t>
            </w:r>
          </w:p>
        </w:tc>
        <w:tc>
          <w:tcPr>
            <w:tcW w:w="1701" w:type="dxa"/>
            <w:shd w:val="clear" w:color="auto" w:fill="D9D9D9" w:themeFill="background1" w:themeFillShade="D9"/>
          </w:tcPr>
          <w:p w14:paraId="0CCB6D5A" w14:textId="258385DD" w:rsidR="00EC66AC" w:rsidRDefault="00EC66AC" w:rsidP="00EC66AC">
            <w:pPr>
              <w:pStyle w:val="GvdeMetniGirintisi3"/>
              <w:ind w:left="0"/>
            </w:pPr>
            <w:r>
              <w:rPr>
                <w:b/>
                <w:bCs/>
                <w:color w:val="333333"/>
                <w:sz w:val="20"/>
                <w:szCs w:val="20"/>
              </w:rPr>
              <w:t>1</w:t>
            </w:r>
          </w:p>
        </w:tc>
        <w:tc>
          <w:tcPr>
            <w:tcW w:w="6125" w:type="dxa"/>
            <w:shd w:val="clear" w:color="auto" w:fill="FFFFFF"/>
          </w:tcPr>
          <w:p w14:paraId="732ECFEA" w14:textId="09B66202" w:rsidR="00EC66AC" w:rsidRDefault="00EC66AC" w:rsidP="00EC66AC">
            <w:pPr>
              <w:pStyle w:val="GvdeMetniGirintisi3"/>
              <w:spacing w:after="0"/>
              <w:ind w:left="0"/>
              <w:jc w:val="both"/>
            </w:pPr>
            <w:r>
              <w:t>Ulusl</w:t>
            </w:r>
            <w:r>
              <w:t>ararası</w:t>
            </w:r>
            <w:r>
              <w:t xml:space="preserve"> ölçekte böyle bir faaliyet düzenlenememiştir.</w:t>
            </w:r>
          </w:p>
        </w:tc>
      </w:tr>
      <w:tr w:rsidR="00EC66AC" w:rsidRPr="00083A53" w14:paraId="2C9CA28C" w14:textId="77777777" w:rsidTr="00E64E5F">
        <w:trPr>
          <w:cantSplit/>
        </w:trPr>
        <w:tc>
          <w:tcPr>
            <w:tcW w:w="1672" w:type="dxa"/>
          </w:tcPr>
          <w:p w14:paraId="725B538F" w14:textId="5D5FE09F" w:rsidR="00EC66AC" w:rsidRDefault="00EC66AC" w:rsidP="00EC66AC">
            <w:pPr>
              <w:rPr>
                <w:b/>
                <w:bCs/>
              </w:rPr>
            </w:pPr>
            <w:r>
              <w:rPr>
                <w:b/>
                <w:bCs/>
              </w:rPr>
              <w:t>Gösterge 2.1.4.6. Uluslararası ölçekte düzenlenen proje yazımı ile ilgili programlara katılan öğretim elemanı sayısı</w:t>
            </w:r>
          </w:p>
        </w:tc>
        <w:tc>
          <w:tcPr>
            <w:tcW w:w="1701" w:type="dxa"/>
            <w:shd w:val="clear" w:color="auto" w:fill="D9D9D9" w:themeFill="background1" w:themeFillShade="D9"/>
          </w:tcPr>
          <w:p w14:paraId="34A18545" w14:textId="41B34813" w:rsidR="00EC66AC" w:rsidRDefault="00EC66AC" w:rsidP="00EC66AC">
            <w:pPr>
              <w:pStyle w:val="GvdeMetniGirintisi3"/>
              <w:ind w:left="0"/>
            </w:pPr>
            <w:r>
              <w:rPr>
                <w:b/>
                <w:bCs/>
                <w:color w:val="333333"/>
                <w:sz w:val="20"/>
                <w:szCs w:val="20"/>
              </w:rPr>
              <w:t>4</w:t>
            </w:r>
          </w:p>
        </w:tc>
        <w:tc>
          <w:tcPr>
            <w:tcW w:w="6125" w:type="dxa"/>
            <w:shd w:val="clear" w:color="auto" w:fill="FFFFFF"/>
          </w:tcPr>
          <w:p w14:paraId="33826655" w14:textId="56806C83" w:rsidR="00EC66AC" w:rsidRDefault="00EC66AC" w:rsidP="00EC66AC">
            <w:pPr>
              <w:pStyle w:val="GvdeMetniGirintisi3"/>
              <w:spacing w:after="0"/>
              <w:ind w:left="0"/>
              <w:jc w:val="both"/>
            </w:pPr>
            <w:r>
              <w:t>İnovasyon ve Teknoloji Uygulama ve Araştırma Merkezine bu konuda bilgi paylaşan öğretim elemanı bulunmamaktadır.</w:t>
            </w:r>
          </w:p>
        </w:tc>
      </w:tr>
      <w:tr w:rsidR="00337821" w:rsidRPr="00083A53" w14:paraId="6B48DE29" w14:textId="77777777" w:rsidTr="00E64E5F">
        <w:trPr>
          <w:cantSplit/>
        </w:trPr>
        <w:tc>
          <w:tcPr>
            <w:tcW w:w="1672" w:type="dxa"/>
          </w:tcPr>
          <w:p w14:paraId="05446B39" w14:textId="4239243B" w:rsidR="00337821" w:rsidRDefault="00337821" w:rsidP="00337821">
            <w:pPr>
              <w:rPr>
                <w:b/>
                <w:bCs/>
              </w:rPr>
            </w:pPr>
            <w:r>
              <w:rPr>
                <w:b/>
                <w:bCs/>
              </w:rPr>
              <w:t>Gösterge 3.2.1.1. Yürütülen yerel proje, etkinlik ve faaliyetlere katılımcı olan dış paydaş sayısı</w:t>
            </w:r>
          </w:p>
        </w:tc>
        <w:tc>
          <w:tcPr>
            <w:tcW w:w="1701" w:type="dxa"/>
            <w:shd w:val="clear" w:color="auto" w:fill="D9D9D9" w:themeFill="background1" w:themeFillShade="D9"/>
          </w:tcPr>
          <w:p w14:paraId="2CD21611" w14:textId="15E0E41C" w:rsidR="00337821" w:rsidRDefault="00337821" w:rsidP="00337821">
            <w:pPr>
              <w:pStyle w:val="GvdeMetniGirintisi3"/>
              <w:ind w:left="0"/>
            </w:pPr>
            <w:r>
              <w:rPr>
                <w:b/>
                <w:bCs/>
                <w:color w:val="333333"/>
                <w:sz w:val="20"/>
                <w:szCs w:val="20"/>
              </w:rPr>
              <w:t>10</w:t>
            </w:r>
          </w:p>
        </w:tc>
        <w:tc>
          <w:tcPr>
            <w:tcW w:w="6125" w:type="dxa"/>
            <w:shd w:val="clear" w:color="auto" w:fill="FFFFFF"/>
          </w:tcPr>
          <w:p w14:paraId="6A164FB9" w14:textId="77777777" w:rsidR="00337821" w:rsidRDefault="00337821" w:rsidP="00337821">
            <w:pPr>
              <w:pStyle w:val="GvdeMetniGirintisi3"/>
              <w:spacing w:after="0"/>
              <w:ind w:left="0"/>
              <w:jc w:val="both"/>
            </w:pPr>
            <w:r>
              <w:t>Yürütülen proje</w:t>
            </w:r>
            <w:r>
              <w:t xml:space="preserve"> ve etkinliklere</w:t>
            </w:r>
            <w:r>
              <w:t xml:space="preserve"> aşağıdaki dış paydaşlar</w:t>
            </w:r>
            <w:r>
              <w:t xml:space="preserve"> katılım sağlamıştır.</w:t>
            </w:r>
          </w:p>
          <w:p w14:paraId="533DC5DF" w14:textId="77777777" w:rsidR="00282E68" w:rsidRDefault="00282E68" w:rsidP="00337821">
            <w:pPr>
              <w:pStyle w:val="GvdeMetniGirintisi3"/>
              <w:spacing w:after="0"/>
              <w:ind w:left="0"/>
              <w:jc w:val="both"/>
            </w:pPr>
            <w:r>
              <w:t>MBA Okulları</w:t>
            </w:r>
          </w:p>
          <w:p w14:paraId="6C341F3A" w14:textId="77777777" w:rsidR="00800E73" w:rsidRDefault="00800E73" w:rsidP="00337821">
            <w:pPr>
              <w:pStyle w:val="GvdeMetniGirintisi3"/>
              <w:spacing w:after="0"/>
              <w:ind w:left="0"/>
              <w:jc w:val="both"/>
            </w:pPr>
            <w:r>
              <w:t>DFDS</w:t>
            </w:r>
          </w:p>
          <w:p w14:paraId="78AAED7C" w14:textId="77777777" w:rsidR="00EA1B73" w:rsidRDefault="00EA1B73" w:rsidP="00337821">
            <w:pPr>
              <w:pStyle w:val="GvdeMetniGirintisi3"/>
              <w:spacing w:after="0"/>
              <w:ind w:left="0"/>
              <w:jc w:val="both"/>
            </w:pPr>
            <w:r>
              <w:t>Elekse Elektronik Para A.Ş.</w:t>
            </w:r>
          </w:p>
          <w:p w14:paraId="4F8B3B45" w14:textId="77777777" w:rsidR="00EA1B73" w:rsidRDefault="000F5C4B" w:rsidP="00337821">
            <w:pPr>
              <w:pStyle w:val="GvdeMetniGirintisi3"/>
              <w:spacing w:after="0"/>
              <w:ind w:left="0"/>
              <w:jc w:val="both"/>
            </w:pPr>
            <w:r>
              <w:t>Başoğlu Kablo ve Profil</w:t>
            </w:r>
          </w:p>
          <w:p w14:paraId="3ED4EF37" w14:textId="77777777" w:rsidR="000F5C4B" w:rsidRDefault="004C711F" w:rsidP="00337821">
            <w:pPr>
              <w:pStyle w:val="GvdeMetniGirintisi3"/>
              <w:spacing w:after="0"/>
              <w:ind w:left="0"/>
              <w:jc w:val="both"/>
            </w:pPr>
            <w:r>
              <w:t>ELF Beton Prefabrik</w:t>
            </w:r>
          </w:p>
          <w:p w14:paraId="0C93CCA2" w14:textId="77777777" w:rsidR="004C711F" w:rsidRDefault="004C711F" w:rsidP="00337821">
            <w:pPr>
              <w:pStyle w:val="GvdeMetniGirintisi3"/>
              <w:spacing w:after="0"/>
              <w:ind w:left="0"/>
              <w:jc w:val="both"/>
            </w:pPr>
            <w:r>
              <w:t>Almila Mobilya</w:t>
            </w:r>
          </w:p>
          <w:p w14:paraId="657F5DD1" w14:textId="77777777" w:rsidR="004C711F" w:rsidRDefault="004C711F" w:rsidP="00337821">
            <w:pPr>
              <w:pStyle w:val="GvdeMetniGirintisi3"/>
              <w:spacing w:after="0"/>
              <w:ind w:left="0"/>
              <w:jc w:val="both"/>
            </w:pPr>
            <w:r>
              <w:t>Keramik</w:t>
            </w:r>
          </w:p>
          <w:p w14:paraId="13973519" w14:textId="77777777" w:rsidR="004C711F" w:rsidRDefault="004C711F" w:rsidP="00337821">
            <w:pPr>
              <w:pStyle w:val="GvdeMetniGirintisi3"/>
              <w:spacing w:after="0"/>
              <w:ind w:left="0"/>
              <w:jc w:val="both"/>
            </w:pPr>
            <w:r>
              <w:t>Kilim</w:t>
            </w:r>
          </w:p>
          <w:p w14:paraId="414566DD" w14:textId="77777777" w:rsidR="004C711F" w:rsidRDefault="004C711F" w:rsidP="00337821">
            <w:pPr>
              <w:pStyle w:val="GvdeMetniGirintisi3"/>
              <w:spacing w:after="0"/>
              <w:ind w:left="0"/>
              <w:jc w:val="both"/>
            </w:pPr>
            <w:r>
              <w:t>Kösedağ</w:t>
            </w:r>
          </w:p>
          <w:p w14:paraId="29613BB2" w14:textId="0725E1AF" w:rsidR="00A537B6" w:rsidRDefault="00A537B6" w:rsidP="00337821">
            <w:pPr>
              <w:pStyle w:val="GvdeMetniGirintisi3"/>
              <w:spacing w:after="0"/>
              <w:ind w:left="0"/>
              <w:jc w:val="both"/>
            </w:pPr>
            <w:r>
              <w:t>OMS Makine</w:t>
            </w:r>
          </w:p>
          <w:p w14:paraId="244DC89E" w14:textId="77777777" w:rsidR="00A537B6" w:rsidRDefault="00A537B6" w:rsidP="00337821">
            <w:pPr>
              <w:pStyle w:val="GvdeMetniGirintisi3"/>
              <w:spacing w:after="0"/>
              <w:ind w:left="0"/>
              <w:jc w:val="both"/>
            </w:pPr>
            <w:r>
              <w:t>ONKA</w:t>
            </w:r>
          </w:p>
          <w:p w14:paraId="1FDA9786" w14:textId="77777777" w:rsidR="00A537B6" w:rsidRDefault="00A537B6" w:rsidP="00337821">
            <w:pPr>
              <w:pStyle w:val="GvdeMetniGirintisi3"/>
              <w:spacing w:after="0"/>
              <w:ind w:left="0"/>
              <w:jc w:val="both"/>
            </w:pPr>
            <w:r>
              <w:t>BEE’O Propolis</w:t>
            </w:r>
          </w:p>
          <w:p w14:paraId="34579CB7" w14:textId="77777777" w:rsidR="00A537B6" w:rsidRDefault="00A537B6" w:rsidP="00337821">
            <w:pPr>
              <w:pStyle w:val="GvdeMetniGirintisi3"/>
              <w:spacing w:after="0"/>
              <w:ind w:left="0"/>
              <w:jc w:val="both"/>
            </w:pPr>
            <w:r>
              <w:t>Rasyotek</w:t>
            </w:r>
          </w:p>
          <w:p w14:paraId="12A55209" w14:textId="3FEB5579" w:rsidR="00A537B6" w:rsidRDefault="00A537B6" w:rsidP="00337821">
            <w:pPr>
              <w:pStyle w:val="GvdeMetniGirintisi3"/>
              <w:spacing w:after="0"/>
              <w:ind w:left="0"/>
              <w:jc w:val="both"/>
            </w:pPr>
            <w:r>
              <w:t>Zade Vital</w:t>
            </w:r>
          </w:p>
        </w:tc>
      </w:tr>
      <w:tr w:rsidR="00337821" w:rsidRPr="00083A53" w14:paraId="6724DE5E" w14:textId="77777777" w:rsidTr="00E64E5F">
        <w:trPr>
          <w:cantSplit/>
        </w:trPr>
        <w:tc>
          <w:tcPr>
            <w:tcW w:w="1672" w:type="dxa"/>
          </w:tcPr>
          <w:p w14:paraId="230C2D0E" w14:textId="252FB790" w:rsidR="00337821" w:rsidRDefault="00337821" w:rsidP="00337821">
            <w:pPr>
              <w:rPr>
                <w:b/>
                <w:bCs/>
              </w:rPr>
            </w:pPr>
            <w:r>
              <w:rPr>
                <w:b/>
                <w:bCs/>
              </w:rPr>
              <w:t>Gösterge 3.2.1.2. Yürütülen yerel proje, etkinlik ve faaliyetlere çözüm ortağı olan dış paydaş sayısı</w:t>
            </w:r>
          </w:p>
        </w:tc>
        <w:tc>
          <w:tcPr>
            <w:tcW w:w="1701" w:type="dxa"/>
            <w:shd w:val="clear" w:color="auto" w:fill="D9D9D9" w:themeFill="background1" w:themeFillShade="D9"/>
          </w:tcPr>
          <w:p w14:paraId="252937C5" w14:textId="6F9BCC87" w:rsidR="00337821" w:rsidRDefault="00337821" w:rsidP="00337821">
            <w:pPr>
              <w:pStyle w:val="GvdeMetniGirintisi3"/>
              <w:ind w:left="0"/>
            </w:pPr>
            <w:r>
              <w:rPr>
                <w:b/>
                <w:bCs/>
                <w:color w:val="333333"/>
                <w:sz w:val="20"/>
                <w:szCs w:val="20"/>
              </w:rPr>
              <w:t>10</w:t>
            </w:r>
          </w:p>
        </w:tc>
        <w:tc>
          <w:tcPr>
            <w:tcW w:w="6125" w:type="dxa"/>
            <w:shd w:val="clear" w:color="auto" w:fill="FFFFFF"/>
          </w:tcPr>
          <w:p w14:paraId="394D578F" w14:textId="3BD1262B" w:rsidR="00337821" w:rsidRDefault="00BA1142" w:rsidP="00337821">
            <w:pPr>
              <w:pStyle w:val="GvdeMetniGirintisi3"/>
              <w:spacing w:after="0"/>
              <w:ind w:left="0"/>
              <w:jc w:val="both"/>
            </w:pPr>
            <w:r>
              <w:t>MBA Okulları, IQ&amp; Partners,</w:t>
            </w:r>
            <w:r w:rsidR="00866313">
              <w:t xml:space="preserve"> Bussiness World Global Etkinliklerde Çözüm ortağı olark yer almıştır</w:t>
            </w:r>
            <w:r>
              <w:t xml:space="preserve"> </w:t>
            </w:r>
          </w:p>
        </w:tc>
      </w:tr>
      <w:tr w:rsidR="00337821" w:rsidRPr="00083A53" w14:paraId="24564384" w14:textId="77777777" w:rsidTr="00E64E5F">
        <w:trPr>
          <w:cantSplit/>
        </w:trPr>
        <w:tc>
          <w:tcPr>
            <w:tcW w:w="1672" w:type="dxa"/>
          </w:tcPr>
          <w:p w14:paraId="53DF18D7" w14:textId="32A1D7C5" w:rsidR="00337821" w:rsidRDefault="00337821" w:rsidP="00337821">
            <w:pPr>
              <w:rPr>
                <w:b/>
                <w:bCs/>
              </w:rPr>
            </w:pPr>
            <w:r>
              <w:rPr>
                <w:b/>
                <w:bCs/>
              </w:rPr>
              <w:t>Gösterge 4.1.4.4. Dış paydaşların katılımı ile gerçekleştirilen arama konferansı, çalıştay, beyin fırtınası ve benzeri etkinlik sayısı</w:t>
            </w:r>
          </w:p>
        </w:tc>
        <w:tc>
          <w:tcPr>
            <w:tcW w:w="1701" w:type="dxa"/>
            <w:shd w:val="clear" w:color="auto" w:fill="D9D9D9" w:themeFill="background1" w:themeFillShade="D9"/>
          </w:tcPr>
          <w:p w14:paraId="30C8D689" w14:textId="47024663" w:rsidR="00337821" w:rsidRDefault="00337821" w:rsidP="00337821">
            <w:pPr>
              <w:pStyle w:val="GvdeMetniGirintisi3"/>
              <w:ind w:left="0"/>
            </w:pPr>
            <w:r>
              <w:rPr>
                <w:b/>
                <w:bCs/>
                <w:color w:val="333333"/>
                <w:sz w:val="20"/>
                <w:szCs w:val="20"/>
              </w:rPr>
              <w:t>2</w:t>
            </w:r>
          </w:p>
        </w:tc>
        <w:tc>
          <w:tcPr>
            <w:tcW w:w="6125" w:type="dxa"/>
            <w:shd w:val="clear" w:color="auto" w:fill="FFFFFF"/>
          </w:tcPr>
          <w:p w14:paraId="23DB04DC" w14:textId="47647D6B" w:rsidR="00337821" w:rsidRDefault="005170B7" w:rsidP="00337821">
            <w:pPr>
              <w:pStyle w:val="GvdeMetniGirintisi3"/>
              <w:spacing w:after="0"/>
              <w:ind w:left="0"/>
              <w:jc w:val="both"/>
            </w:pPr>
            <w:r>
              <w:rPr>
                <w:sz w:val="18"/>
                <w:szCs w:val="18"/>
              </w:rPr>
              <w:t>1.</w:t>
            </w:r>
            <w:r w:rsidRPr="003A432C">
              <w:rPr>
                <w:sz w:val="18"/>
                <w:szCs w:val="18"/>
              </w:rPr>
              <w:t>Ulusal Sürdürülebilirlik</w:t>
            </w:r>
            <w:r>
              <w:rPr>
                <w:sz w:val="18"/>
                <w:szCs w:val="18"/>
              </w:rPr>
              <w:t xml:space="preserve"> Öğrenci Kongresi</w:t>
            </w:r>
            <w:r>
              <w:rPr>
                <w:sz w:val="18"/>
                <w:szCs w:val="18"/>
              </w:rPr>
              <w:t xml:space="preserve"> MBA Okulları ve T3 Vakfı katılımlarıyla Üniversite</w:t>
            </w:r>
            <w:r w:rsidR="002D57FD">
              <w:rPr>
                <w:sz w:val="18"/>
                <w:szCs w:val="18"/>
              </w:rPr>
              <w:t>miz bünyesinde gerçekleştirilmiştir.</w:t>
            </w:r>
          </w:p>
        </w:tc>
      </w:tr>
    </w:tbl>
    <w:p w14:paraId="3642A123" w14:textId="77777777" w:rsidR="0023383B" w:rsidRPr="00083A53" w:rsidRDefault="0023383B" w:rsidP="0023383B">
      <w:pPr>
        <w:pStyle w:val="ListeParagraf"/>
        <w:jc w:val="both"/>
        <w:rPr>
          <w:sz w:val="22"/>
          <w:szCs w:val="22"/>
        </w:rPr>
      </w:pPr>
    </w:p>
    <w:p w14:paraId="03A0B8C3" w14:textId="77777777" w:rsidR="004A7168" w:rsidRPr="00083A53" w:rsidRDefault="004A7168" w:rsidP="004A7168">
      <w:pPr>
        <w:pStyle w:val="ListeParagraf"/>
        <w:jc w:val="both"/>
        <w:rPr>
          <w:sz w:val="22"/>
          <w:szCs w:val="22"/>
        </w:rPr>
      </w:pPr>
    </w:p>
    <w:p w14:paraId="100E85B1" w14:textId="3B3F07B6" w:rsidR="00C201C1" w:rsidRPr="00083A53" w:rsidRDefault="00A322B5" w:rsidP="003A432C">
      <w:pPr>
        <w:pStyle w:val="ListeParagraf"/>
        <w:numPr>
          <w:ilvl w:val="0"/>
          <w:numId w:val="10"/>
        </w:numPr>
        <w:rPr>
          <w:sz w:val="22"/>
          <w:szCs w:val="22"/>
        </w:rPr>
      </w:pPr>
      <w:r w:rsidRPr="00083A53">
        <w:rPr>
          <w:sz w:val="22"/>
          <w:szCs w:val="22"/>
        </w:rPr>
        <w:t>Genel değerlendirme ve özet</w:t>
      </w:r>
    </w:p>
    <w:p w14:paraId="5F8EBEF8" w14:textId="3A6E7A8B" w:rsidR="00A322B5" w:rsidRPr="00083A53" w:rsidRDefault="00577887" w:rsidP="00083A53">
      <w:pPr>
        <w:rPr>
          <w:sz w:val="22"/>
          <w:szCs w:val="22"/>
        </w:rPr>
      </w:pPr>
      <w:r>
        <w:rPr>
          <w:sz w:val="22"/>
          <w:szCs w:val="22"/>
        </w:rPr>
        <w:t xml:space="preserve">İnovasyon ve Teknoloji Uygulama ve Araştırma Merkezi henüz Teknoloji Transfer ofisi ve BAP bulunmayan üniversitemizde bu birimlerin rollerini üstlenerek akademisyenlere proje yazım süreçlerinde eğitim ve danışmanlık hizmeti sunmakta, üniversite sanayi iş birliğini destekleyici faaliyetlerde bulunmaktadır. Bu kapsamda 23 adet proje başvurusu için danışmanlık hizmeti sunulmuş, 1 zirve </w:t>
      </w:r>
      <w:r w:rsidR="003C453F">
        <w:rPr>
          <w:sz w:val="22"/>
          <w:szCs w:val="22"/>
        </w:rPr>
        <w:t>ve 1 öğrenci kongresi düzenlenmiş. ArGe kaynakları direktörlüğü ile birlikte fakültelere toplamda 8 eğitim ve farkındalık semineri düzenlem</w:t>
      </w:r>
      <w:r w:rsidR="007B3C4D">
        <w:rPr>
          <w:sz w:val="22"/>
          <w:szCs w:val="22"/>
        </w:rPr>
        <w:t>iştir. Ayrıca 1 adet te fikir paylaşımı etkinliği düzenlemiştir.</w:t>
      </w:r>
    </w:p>
    <w:sectPr w:rsidR="00A322B5" w:rsidRPr="00083A53" w:rsidSect="0081143B">
      <w:headerReference w:type="default" r:id="rId8"/>
      <w:footerReference w:type="default" r:id="rId9"/>
      <w:pgSz w:w="11906" w:h="16838" w:code="9"/>
      <w:pgMar w:top="1417" w:right="1417" w:bottom="1417" w:left="1417" w:header="333"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7DCE6" w14:textId="77777777" w:rsidR="00063417" w:rsidRDefault="00063417" w:rsidP="00DD3B88">
      <w:r>
        <w:separator/>
      </w:r>
    </w:p>
  </w:endnote>
  <w:endnote w:type="continuationSeparator" w:id="0">
    <w:p w14:paraId="5414F6DB" w14:textId="77777777" w:rsidR="00063417" w:rsidRDefault="00063417" w:rsidP="00DD3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inion Pro">
    <w:charset w:val="00"/>
    <w:family w:val="roman"/>
    <w:pitch w:val="variable"/>
    <w:sig w:usb0="60000287" w:usb1="00000001"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text" w:tblpXSpec="center" w:tblpY="1"/>
      <w:tblOverlap w:val="never"/>
      <w:tblW w:w="9218" w:type="dxa"/>
      <w:tblLayout w:type="fixed"/>
      <w:tblCellMar>
        <w:left w:w="70" w:type="dxa"/>
        <w:right w:w="70" w:type="dxa"/>
      </w:tblCellMar>
      <w:tblLook w:val="04A0" w:firstRow="1" w:lastRow="0" w:firstColumn="1" w:lastColumn="0" w:noHBand="0" w:noVBand="1"/>
    </w:tblPr>
    <w:tblGrid>
      <w:gridCol w:w="704"/>
      <w:gridCol w:w="2703"/>
      <w:gridCol w:w="2693"/>
      <w:gridCol w:w="3118"/>
    </w:tblGrid>
    <w:tr w:rsidR="00E47E7B" w:rsidRPr="00A40EFF" w14:paraId="665752DA" w14:textId="77777777" w:rsidTr="00A751B7">
      <w:trPr>
        <w:trHeight w:val="37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32017" w14:textId="77777777" w:rsidR="00E47E7B" w:rsidRPr="00A40EFF" w:rsidRDefault="00E47E7B" w:rsidP="00E47E7B">
          <w:pPr>
            <w:spacing w:line="276" w:lineRule="auto"/>
            <w:rPr>
              <w:sz w:val="16"/>
              <w:szCs w:val="16"/>
            </w:rPr>
          </w:pPr>
          <w:r w:rsidRPr="00A40EFF">
            <w:rPr>
              <w:sz w:val="16"/>
              <w:szCs w:val="16"/>
            </w:rPr>
            <w:t> </w:t>
          </w:r>
        </w:p>
      </w:tc>
      <w:tc>
        <w:tcPr>
          <w:tcW w:w="2703" w:type="dxa"/>
          <w:tcBorders>
            <w:top w:val="single" w:sz="4" w:space="0" w:color="auto"/>
            <w:left w:val="nil"/>
            <w:bottom w:val="single" w:sz="4" w:space="0" w:color="auto"/>
            <w:right w:val="single" w:sz="4" w:space="0" w:color="auto"/>
          </w:tcBorders>
          <w:shd w:val="clear" w:color="auto" w:fill="auto"/>
          <w:noWrap/>
          <w:vAlign w:val="center"/>
          <w:hideMark/>
        </w:tcPr>
        <w:p w14:paraId="70730FDC" w14:textId="77777777" w:rsidR="00E47E7B" w:rsidRPr="00A40EFF" w:rsidRDefault="00E47E7B" w:rsidP="00E47E7B">
          <w:pPr>
            <w:spacing w:line="276" w:lineRule="auto"/>
            <w:jc w:val="center"/>
            <w:rPr>
              <w:b/>
              <w:sz w:val="16"/>
              <w:szCs w:val="16"/>
            </w:rPr>
          </w:pPr>
          <w:r w:rsidRPr="00A40EFF">
            <w:rPr>
              <w:b/>
              <w:sz w:val="16"/>
              <w:szCs w:val="16"/>
            </w:rPr>
            <w:t>HAZIRLAYAN</w:t>
          </w:r>
        </w:p>
      </w:tc>
      <w:tc>
        <w:tcPr>
          <w:tcW w:w="2693" w:type="dxa"/>
          <w:tcBorders>
            <w:top w:val="single" w:sz="4" w:space="0" w:color="auto"/>
            <w:left w:val="nil"/>
            <w:bottom w:val="single" w:sz="4" w:space="0" w:color="auto"/>
            <w:right w:val="single" w:sz="4" w:space="0" w:color="auto"/>
          </w:tcBorders>
          <w:shd w:val="clear" w:color="auto" w:fill="auto"/>
          <w:vAlign w:val="center"/>
        </w:tcPr>
        <w:p w14:paraId="09344E5B" w14:textId="77777777" w:rsidR="00E47E7B" w:rsidRPr="00A40EFF" w:rsidRDefault="00E47E7B" w:rsidP="00E47E7B">
          <w:pPr>
            <w:spacing w:line="276" w:lineRule="auto"/>
            <w:jc w:val="center"/>
            <w:rPr>
              <w:b/>
              <w:sz w:val="16"/>
              <w:szCs w:val="16"/>
            </w:rPr>
          </w:pPr>
          <w:r w:rsidRPr="00A40EFF">
            <w:rPr>
              <w:b/>
              <w:sz w:val="16"/>
              <w:szCs w:val="16"/>
            </w:rPr>
            <w:t>KONTROL</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EAE09" w14:textId="77777777" w:rsidR="00E47E7B" w:rsidRPr="00A40EFF" w:rsidRDefault="00E47E7B" w:rsidP="00E47E7B">
          <w:pPr>
            <w:spacing w:line="276" w:lineRule="auto"/>
            <w:jc w:val="center"/>
            <w:rPr>
              <w:b/>
              <w:sz w:val="16"/>
              <w:szCs w:val="16"/>
            </w:rPr>
          </w:pPr>
          <w:r w:rsidRPr="00A40EFF">
            <w:rPr>
              <w:b/>
              <w:sz w:val="16"/>
              <w:szCs w:val="16"/>
            </w:rPr>
            <w:t>ONAY</w:t>
          </w:r>
        </w:p>
      </w:tc>
    </w:tr>
    <w:tr w:rsidR="00E47E7B" w:rsidRPr="00A40EFF" w14:paraId="5BDD34B6" w14:textId="77777777" w:rsidTr="00A751B7">
      <w:trPr>
        <w:trHeight w:val="37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126F41" w14:textId="77777777" w:rsidR="00E47E7B" w:rsidRPr="00A40EFF" w:rsidRDefault="00E47E7B" w:rsidP="00E47E7B">
          <w:pPr>
            <w:spacing w:line="276" w:lineRule="auto"/>
            <w:rPr>
              <w:b/>
              <w:bCs/>
              <w:sz w:val="16"/>
              <w:szCs w:val="16"/>
            </w:rPr>
          </w:pPr>
          <w:r w:rsidRPr="00A40EFF">
            <w:rPr>
              <w:b/>
              <w:bCs/>
              <w:sz w:val="16"/>
              <w:szCs w:val="16"/>
            </w:rPr>
            <w:t>Unvan</w:t>
          </w:r>
        </w:p>
      </w:tc>
      <w:tc>
        <w:tcPr>
          <w:tcW w:w="2703" w:type="dxa"/>
          <w:tcBorders>
            <w:top w:val="nil"/>
            <w:left w:val="nil"/>
            <w:bottom w:val="single" w:sz="4" w:space="0" w:color="auto"/>
            <w:right w:val="single" w:sz="4" w:space="0" w:color="auto"/>
          </w:tcBorders>
          <w:shd w:val="clear" w:color="auto" w:fill="auto"/>
          <w:noWrap/>
          <w:vAlign w:val="center"/>
          <w:hideMark/>
        </w:tcPr>
        <w:p w14:paraId="4142E655" w14:textId="076D3815" w:rsidR="00487453" w:rsidRPr="00A40EFF" w:rsidRDefault="006540B3" w:rsidP="00E47E7B">
          <w:pPr>
            <w:spacing w:line="276" w:lineRule="auto"/>
            <w:jc w:val="center"/>
            <w:rPr>
              <w:sz w:val="16"/>
              <w:szCs w:val="16"/>
            </w:rPr>
          </w:pPr>
          <w:r>
            <w:rPr>
              <w:sz w:val="16"/>
              <w:szCs w:val="16"/>
            </w:rPr>
            <w:t>KYS</w:t>
          </w:r>
          <w:r w:rsidR="00A94B2B">
            <w:rPr>
              <w:sz w:val="16"/>
              <w:szCs w:val="16"/>
            </w:rPr>
            <w:t xml:space="preserve"> Komisyonu</w:t>
          </w:r>
        </w:p>
      </w:tc>
      <w:tc>
        <w:tcPr>
          <w:tcW w:w="2693" w:type="dxa"/>
          <w:tcBorders>
            <w:top w:val="single" w:sz="4" w:space="0" w:color="auto"/>
            <w:left w:val="nil"/>
            <w:bottom w:val="single" w:sz="4" w:space="0" w:color="auto"/>
            <w:right w:val="single" w:sz="4" w:space="0" w:color="auto"/>
          </w:tcBorders>
          <w:shd w:val="clear" w:color="auto" w:fill="auto"/>
          <w:vAlign w:val="center"/>
        </w:tcPr>
        <w:p w14:paraId="3E8B1CED" w14:textId="77777777" w:rsidR="00E47E7B" w:rsidRPr="00A40EFF" w:rsidRDefault="00E47E7B" w:rsidP="00E47E7B">
          <w:pPr>
            <w:spacing w:line="276" w:lineRule="auto"/>
            <w:jc w:val="center"/>
            <w:rPr>
              <w:sz w:val="16"/>
              <w:szCs w:val="16"/>
            </w:rPr>
          </w:pPr>
          <w:r w:rsidRPr="00A40EFF">
            <w:rPr>
              <w:sz w:val="16"/>
              <w:szCs w:val="16"/>
            </w:rPr>
            <w:t>Strateji ve Kalite Direktörlüğü</w:t>
          </w:r>
        </w:p>
      </w:tc>
      <w:tc>
        <w:tcPr>
          <w:tcW w:w="3118" w:type="dxa"/>
          <w:tcBorders>
            <w:top w:val="nil"/>
            <w:left w:val="single" w:sz="4" w:space="0" w:color="auto"/>
            <w:bottom w:val="single" w:sz="4" w:space="0" w:color="auto"/>
            <w:right w:val="single" w:sz="4" w:space="0" w:color="auto"/>
          </w:tcBorders>
          <w:shd w:val="clear" w:color="auto" w:fill="auto"/>
          <w:noWrap/>
          <w:vAlign w:val="center"/>
          <w:hideMark/>
        </w:tcPr>
        <w:p w14:paraId="79E185F6" w14:textId="77777777" w:rsidR="00E47E7B" w:rsidRPr="00A40EFF" w:rsidRDefault="00E47E7B" w:rsidP="00E47E7B">
          <w:pPr>
            <w:spacing w:line="276" w:lineRule="auto"/>
            <w:jc w:val="center"/>
            <w:rPr>
              <w:sz w:val="16"/>
              <w:szCs w:val="16"/>
            </w:rPr>
          </w:pPr>
          <w:r w:rsidRPr="00A40EFF">
            <w:rPr>
              <w:sz w:val="16"/>
              <w:szCs w:val="16"/>
            </w:rPr>
            <w:t>GENEL SEKRETERLİK</w:t>
          </w:r>
        </w:p>
      </w:tc>
    </w:tr>
    <w:tr w:rsidR="00E47E7B" w:rsidRPr="00A40EFF" w14:paraId="47F18FDE" w14:textId="77777777" w:rsidTr="00A751B7">
      <w:trPr>
        <w:trHeight w:val="37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3C1E2E" w14:textId="77777777" w:rsidR="00E47E7B" w:rsidRPr="00A40EFF" w:rsidRDefault="00E47E7B" w:rsidP="00E47E7B">
          <w:pPr>
            <w:spacing w:line="276" w:lineRule="auto"/>
            <w:rPr>
              <w:b/>
              <w:bCs/>
              <w:sz w:val="16"/>
              <w:szCs w:val="16"/>
            </w:rPr>
          </w:pPr>
          <w:r w:rsidRPr="00A40EFF">
            <w:rPr>
              <w:b/>
              <w:bCs/>
              <w:sz w:val="16"/>
              <w:szCs w:val="16"/>
            </w:rPr>
            <w:t>İmza</w:t>
          </w:r>
        </w:p>
      </w:tc>
      <w:tc>
        <w:tcPr>
          <w:tcW w:w="2703" w:type="dxa"/>
          <w:tcBorders>
            <w:top w:val="nil"/>
            <w:left w:val="nil"/>
            <w:bottom w:val="single" w:sz="4" w:space="0" w:color="auto"/>
            <w:right w:val="single" w:sz="4" w:space="0" w:color="auto"/>
          </w:tcBorders>
          <w:shd w:val="clear" w:color="auto" w:fill="auto"/>
          <w:noWrap/>
          <w:vAlign w:val="center"/>
          <w:hideMark/>
        </w:tcPr>
        <w:p w14:paraId="2D5EB26A" w14:textId="77777777" w:rsidR="00E47E7B" w:rsidRPr="00A40EFF" w:rsidRDefault="00E47E7B" w:rsidP="00E47E7B">
          <w:pPr>
            <w:spacing w:line="276" w:lineRule="auto"/>
            <w:jc w:val="center"/>
            <w:rPr>
              <w:sz w:val="16"/>
              <w:szCs w:val="16"/>
            </w:rPr>
          </w:pPr>
        </w:p>
      </w:tc>
      <w:tc>
        <w:tcPr>
          <w:tcW w:w="2693" w:type="dxa"/>
          <w:tcBorders>
            <w:top w:val="single" w:sz="4" w:space="0" w:color="auto"/>
            <w:left w:val="nil"/>
            <w:bottom w:val="single" w:sz="4" w:space="0" w:color="auto"/>
            <w:right w:val="single" w:sz="4" w:space="0" w:color="auto"/>
          </w:tcBorders>
          <w:shd w:val="clear" w:color="auto" w:fill="auto"/>
          <w:vAlign w:val="center"/>
        </w:tcPr>
        <w:p w14:paraId="24EF4EF9" w14:textId="77777777" w:rsidR="00E47E7B" w:rsidRPr="00A40EFF" w:rsidRDefault="00E47E7B" w:rsidP="00E47E7B">
          <w:pPr>
            <w:spacing w:line="276" w:lineRule="auto"/>
            <w:jc w:val="center"/>
            <w:rPr>
              <w:sz w:val="16"/>
              <w:szCs w:val="16"/>
            </w:rPr>
          </w:pPr>
        </w:p>
      </w:tc>
      <w:tc>
        <w:tcPr>
          <w:tcW w:w="3118" w:type="dxa"/>
          <w:tcBorders>
            <w:top w:val="nil"/>
            <w:left w:val="single" w:sz="4" w:space="0" w:color="auto"/>
            <w:bottom w:val="single" w:sz="4" w:space="0" w:color="auto"/>
            <w:right w:val="single" w:sz="4" w:space="0" w:color="auto"/>
          </w:tcBorders>
          <w:shd w:val="clear" w:color="auto" w:fill="auto"/>
          <w:noWrap/>
          <w:vAlign w:val="center"/>
          <w:hideMark/>
        </w:tcPr>
        <w:p w14:paraId="0BB55E5B" w14:textId="77777777" w:rsidR="00E47E7B" w:rsidRPr="00A40EFF" w:rsidRDefault="00E47E7B" w:rsidP="00E47E7B">
          <w:pPr>
            <w:spacing w:line="276" w:lineRule="auto"/>
            <w:jc w:val="center"/>
            <w:rPr>
              <w:sz w:val="16"/>
              <w:szCs w:val="16"/>
            </w:rPr>
          </w:pPr>
        </w:p>
      </w:tc>
    </w:tr>
    <w:tr w:rsidR="00E47E7B" w:rsidRPr="00A40EFF" w14:paraId="558E313B" w14:textId="77777777" w:rsidTr="00A751B7">
      <w:trPr>
        <w:trHeight w:val="300"/>
      </w:trPr>
      <w:tc>
        <w:tcPr>
          <w:tcW w:w="9218" w:type="dxa"/>
          <w:gridSpan w:val="4"/>
        </w:tcPr>
        <w:p w14:paraId="19290414" w14:textId="77777777" w:rsidR="00E47E7B" w:rsidRPr="00A40EFF" w:rsidRDefault="00E47E7B" w:rsidP="00E47E7B">
          <w:pPr>
            <w:spacing w:line="276" w:lineRule="auto"/>
            <w:rPr>
              <w:b/>
              <w:bCs/>
              <w:i/>
              <w:iCs/>
              <w:sz w:val="16"/>
              <w:szCs w:val="16"/>
            </w:rPr>
          </w:pPr>
          <w:r w:rsidRPr="00A40EFF">
            <w:rPr>
              <w:b/>
              <w:bCs/>
              <w:i/>
              <w:iCs/>
              <w:sz w:val="16"/>
              <w:szCs w:val="16"/>
            </w:rPr>
            <w:t xml:space="preserve">                        Bu dokümanın basılı ancak imzasız hali “kontrolsüz kopya” olarak kabul edilmiştir.      Sayfa </w:t>
          </w:r>
          <w:r w:rsidRPr="00A40EFF">
            <w:rPr>
              <w:b/>
              <w:bCs/>
              <w:i/>
              <w:iCs/>
              <w:sz w:val="16"/>
              <w:szCs w:val="16"/>
            </w:rPr>
            <w:fldChar w:fldCharType="begin"/>
          </w:r>
          <w:r w:rsidRPr="00A40EFF">
            <w:rPr>
              <w:b/>
              <w:bCs/>
              <w:i/>
              <w:iCs/>
              <w:sz w:val="16"/>
              <w:szCs w:val="16"/>
            </w:rPr>
            <w:instrText>PAGE  \* Arabic  \* MERGEFORMAT</w:instrText>
          </w:r>
          <w:r w:rsidRPr="00A40EFF">
            <w:rPr>
              <w:b/>
              <w:bCs/>
              <w:i/>
              <w:iCs/>
              <w:sz w:val="16"/>
              <w:szCs w:val="16"/>
            </w:rPr>
            <w:fldChar w:fldCharType="separate"/>
          </w:r>
          <w:r w:rsidRPr="00A40EFF">
            <w:rPr>
              <w:b/>
              <w:bCs/>
              <w:i/>
              <w:iCs/>
              <w:sz w:val="16"/>
              <w:szCs w:val="16"/>
            </w:rPr>
            <w:t>1</w:t>
          </w:r>
          <w:r w:rsidRPr="00A40EFF">
            <w:rPr>
              <w:b/>
              <w:bCs/>
              <w:i/>
              <w:iCs/>
              <w:sz w:val="16"/>
              <w:szCs w:val="16"/>
            </w:rPr>
            <w:fldChar w:fldCharType="end"/>
          </w:r>
          <w:r w:rsidRPr="00A40EFF">
            <w:rPr>
              <w:b/>
              <w:bCs/>
              <w:i/>
              <w:iCs/>
              <w:sz w:val="16"/>
              <w:szCs w:val="16"/>
            </w:rPr>
            <w:t xml:space="preserve"> / </w:t>
          </w:r>
          <w:r w:rsidRPr="00A40EFF">
            <w:rPr>
              <w:b/>
              <w:bCs/>
              <w:i/>
              <w:iCs/>
              <w:sz w:val="16"/>
              <w:szCs w:val="16"/>
            </w:rPr>
            <w:fldChar w:fldCharType="begin"/>
          </w:r>
          <w:r w:rsidRPr="00A40EFF">
            <w:rPr>
              <w:b/>
              <w:bCs/>
              <w:i/>
              <w:iCs/>
              <w:sz w:val="16"/>
              <w:szCs w:val="16"/>
            </w:rPr>
            <w:instrText>NUMPAGES  \* Arabic  \* MERGEFORMAT</w:instrText>
          </w:r>
          <w:r w:rsidRPr="00A40EFF">
            <w:rPr>
              <w:b/>
              <w:bCs/>
              <w:i/>
              <w:iCs/>
              <w:sz w:val="16"/>
              <w:szCs w:val="16"/>
            </w:rPr>
            <w:fldChar w:fldCharType="separate"/>
          </w:r>
          <w:r w:rsidRPr="00A40EFF">
            <w:rPr>
              <w:b/>
              <w:bCs/>
              <w:i/>
              <w:iCs/>
              <w:sz w:val="16"/>
              <w:szCs w:val="16"/>
            </w:rPr>
            <w:t>5</w:t>
          </w:r>
          <w:r w:rsidRPr="00A40EFF">
            <w:rPr>
              <w:b/>
              <w:bCs/>
              <w:i/>
              <w:iCs/>
              <w:sz w:val="16"/>
              <w:szCs w:val="16"/>
            </w:rPr>
            <w:fldChar w:fldCharType="end"/>
          </w:r>
        </w:p>
      </w:tc>
    </w:tr>
  </w:tbl>
  <w:p w14:paraId="4DEF172E" w14:textId="44EE0D5A" w:rsidR="00B8166A" w:rsidRPr="00E47E7B" w:rsidRDefault="00B8166A" w:rsidP="00E47E7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914AF" w14:textId="77777777" w:rsidR="00063417" w:rsidRDefault="00063417" w:rsidP="00DD3B88">
      <w:bookmarkStart w:id="0" w:name="_Hlk30511865"/>
      <w:bookmarkEnd w:id="0"/>
      <w:r>
        <w:separator/>
      </w:r>
    </w:p>
  </w:footnote>
  <w:footnote w:type="continuationSeparator" w:id="0">
    <w:p w14:paraId="025BF907" w14:textId="77777777" w:rsidR="00063417" w:rsidRDefault="00063417" w:rsidP="00DD3B88">
      <w:r>
        <w:continuationSeparator/>
      </w:r>
    </w:p>
  </w:footnote>
  <w:footnote w:id="1">
    <w:p w14:paraId="4E7E642E" w14:textId="352B3C07" w:rsidR="00CD36E1" w:rsidRDefault="00CD36E1">
      <w:pPr>
        <w:pStyle w:val="DipnotMetni"/>
      </w:pPr>
      <w:r>
        <w:rPr>
          <w:rStyle w:val="DipnotBavurusu"/>
        </w:rPr>
        <w:footnoteRef/>
      </w:r>
      <w:r>
        <w:t xml:space="preserve"> Bünye</w:t>
      </w:r>
      <w:r w:rsidR="00083A53">
        <w:t xml:space="preserve">sinde </w:t>
      </w:r>
      <w:r>
        <w:t>kütüphane ya da kaynak alanı olan birimler tarafından doldurulmalıdır.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E7986" w14:textId="3AEC910D" w:rsidR="00E8332F" w:rsidRDefault="00C36F66" w:rsidP="00D23ADF">
    <w:pPr>
      <w:pStyle w:val="stBilgi"/>
      <w:rPr>
        <w:rFonts w:ascii="Myriad Pro" w:hAnsi="Myriad Pro"/>
        <w:b/>
        <w:color w:val="002060"/>
        <w:sz w:val="28"/>
        <w:szCs w:val="28"/>
      </w:rPr>
    </w:pPr>
    <w:r>
      <w:rPr>
        <w:rFonts w:ascii="Myriad Pro" w:hAnsi="Myriad Pro"/>
        <w:b/>
        <w:color w:val="002060"/>
        <w:sz w:val="28"/>
        <w:szCs w:val="28"/>
      </w:rPr>
      <w:t xml:space="preserve">                                          </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4547"/>
      <w:gridCol w:w="1781"/>
      <w:gridCol w:w="1351"/>
    </w:tblGrid>
    <w:tr w:rsidR="00E8332F" w:rsidRPr="00A40EFF" w14:paraId="3324EE14" w14:textId="77777777" w:rsidTr="00A751B7">
      <w:trPr>
        <w:trHeight w:val="340"/>
        <w:jc w:val="center"/>
      </w:trPr>
      <w:tc>
        <w:tcPr>
          <w:tcW w:w="1980" w:type="dxa"/>
          <w:vMerge w:val="restart"/>
          <w:vAlign w:val="center"/>
        </w:tcPr>
        <w:p w14:paraId="2FF8C852" w14:textId="77777777" w:rsidR="00E8332F" w:rsidRPr="00A40EFF" w:rsidRDefault="00E8332F" w:rsidP="00E8332F">
          <w:pPr>
            <w:tabs>
              <w:tab w:val="center" w:pos="4153"/>
              <w:tab w:val="right" w:pos="8306"/>
            </w:tabs>
            <w:jc w:val="center"/>
            <w:rPr>
              <w:lang w:val="nl-NL" w:eastAsia="it-IT"/>
            </w:rPr>
          </w:pPr>
          <w:r w:rsidRPr="00A40EFF">
            <w:rPr>
              <w:noProof/>
              <w:lang w:val="nl-NL" w:eastAsia="it-IT"/>
            </w:rPr>
            <w:drawing>
              <wp:inline distT="0" distB="0" distL="0" distR="0" wp14:anchorId="4A61DEF1" wp14:editId="27B299F2">
                <wp:extent cx="1078994" cy="487681"/>
                <wp:effectExtent l="0" t="0" r="6985" b="7620"/>
                <wp:docPr id="1" name="Resim 1" descr="metin, logo, yazı tipi,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logo, yazı tipi, simge, sembol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078994" cy="487681"/>
                        </a:xfrm>
                        <a:prstGeom prst="rect">
                          <a:avLst/>
                        </a:prstGeom>
                      </pic:spPr>
                    </pic:pic>
                  </a:graphicData>
                </a:graphic>
              </wp:inline>
            </w:drawing>
          </w:r>
        </w:p>
      </w:tc>
      <w:tc>
        <w:tcPr>
          <w:tcW w:w="4547" w:type="dxa"/>
          <w:vMerge w:val="restart"/>
          <w:shd w:val="clear" w:color="auto" w:fill="auto"/>
          <w:vAlign w:val="center"/>
        </w:tcPr>
        <w:p w14:paraId="51D52C14" w14:textId="177C0D73" w:rsidR="0000004A" w:rsidRDefault="00863FB8" w:rsidP="0000004A">
          <w:pPr>
            <w:jc w:val="center"/>
            <w:rPr>
              <w:b/>
              <w:bCs/>
              <w:color w:val="000000"/>
              <w:sz w:val="28"/>
              <w:szCs w:val="28"/>
              <w:shd w:val="clear" w:color="auto" w:fill="FFFFFF"/>
            </w:rPr>
          </w:pPr>
          <w:r>
            <w:rPr>
              <w:b/>
              <w:bCs/>
              <w:color w:val="000000"/>
              <w:sz w:val="28"/>
              <w:szCs w:val="28"/>
              <w:shd w:val="clear" w:color="auto" w:fill="FFFFFF"/>
            </w:rPr>
            <w:t>İDARİ BİRİM</w:t>
          </w:r>
        </w:p>
        <w:p w14:paraId="1DD9D1C5" w14:textId="77777777" w:rsidR="00451237" w:rsidRDefault="00451237" w:rsidP="0000004A">
          <w:pPr>
            <w:jc w:val="center"/>
            <w:rPr>
              <w:b/>
              <w:bCs/>
              <w:color w:val="000000"/>
              <w:sz w:val="28"/>
              <w:szCs w:val="28"/>
              <w:shd w:val="clear" w:color="auto" w:fill="FFFFFF"/>
            </w:rPr>
          </w:pPr>
          <w:r>
            <w:rPr>
              <w:b/>
              <w:bCs/>
              <w:color w:val="000000"/>
              <w:sz w:val="28"/>
              <w:szCs w:val="28"/>
              <w:shd w:val="clear" w:color="auto" w:fill="FFFFFF"/>
            </w:rPr>
            <w:t xml:space="preserve">AKADEMİK </w:t>
          </w:r>
          <w:r w:rsidR="0000004A">
            <w:rPr>
              <w:b/>
              <w:bCs/>
              <w:color w:val="000000"/>
              <w:sz w:val="28"/>
              <w:szCs w:val="28"/>
              <w:shd w:val="clear" w:color="auto" w:fill="FFFFFF"/>
            </w:rPr>
            <w:t>YIL</w:t>
          </w:r>
        </w:p>
        <w:p w14:paraId="7629C5EE" w14:textId="48512D9C" w:rsidR="000F446F" w:rsidRPr="0005679F" w:rsidRDefault="0000004A" w:rsidP="0000004A">
          <w:pPr>
            <w:jc w:val="center"/>
            <w:rPr>
              <w:b/>
              <w:bCs/>
              <w:sz w:val="28"/>
              <w:szCs w:val="28"/>
              <w:lang w:val="nl-NL" w:eastAsia="it-IT"/>
            </w:rPr>
          </w:pPr>
          <w:r>
            <w:rPr>
              <w:b/>
              <w:bCs/>
              <w:color w:val="000000"/>
              <w:sz w:val="28"/>
              <w:szCs w:val="28"/>
              <w:shd w:val="clear" w:color="auto" w:fill="FFFFFF"/>
            </w:rPr>
            <w:t>FAALİYET RAPORU</w:t>
          </w:r>
        </w:p>
      </w:tc>
      <w:tc>
        <w:tcPr>
          <w:tcW w:w="1781" w:type="dxa"/>
          <w:shd w:val="clear" w:color="auto" w:fill="auto"/>
          <w:vAlign w:val="center"/>
        </w:tcPr>
        <w:p w14:paraId="3B9B3AFD" w14:textId="77777777" w:rsidR="00E8332F" w:rsidRPr="00A40EFF" w:rsidRDefault="00E8332F" w:rsidP="00E8332F">
          <w:pPr>
            <w:rPr>
              <w:lang w:val="nl-NL" w:eastAsia="it-IT"/>
            </w:rPr>
          </w:pPr>
          <w:r w:rsidRPr="00A40EFF">
            <w:rPr>
              <w:lang w:val="nl-NL" w:eastAsia="it-IT"/>
            </w:rPr>
            <w:t>Doküman Kodu</w:t>
          </w:r>
        </w:p>
      </w:tc>
      <w:tc>
        <w:tcPr>
          <w:tcW w:w="1351" w:type="dxa"/>
          <w:shd w:val="clear" w:color="auto" w:fill="auto"/>
          <w:vAlign w:val="center"/>
        </w:tcPr>
        <w:p w14:paraId="4D32DBBE" w14:textId="0418CC33" w:rsidR="00E8332F" w:rsidRPr="00A40EFF" w:rsidRDefault="00E8332F" w:rsidP="00E8332F">
          <w:pPr>
            <w:jc w:val="center"/>
            <w:rPr>
              <w:lang w:val="nl-NL" w:eastAsia="it-IT"/>
            </w:rPr>
          </w:pPr>
          <w:r>
            <w:rPr>
              <w:lang w:val="nl-NL" w:eastAsia="it-IT"/>
            </w:rPr>
            <w:t>FR</w:t>
          </w:r>
          <w:r w:rsidR="00BE6D15">
            <w:rPr>
              <w:lang w:val="nl-NL" w:eastAsia="it-IT"/>
            </w:rPr>
            <w:t>.</w:t>
          </w:r>
          <w:r w:rsidR="0000004A">
            <w:rPr>
              <w:lang w:val="nl-NL" w:eastAsia="it-IT"/>
            </w:rPr>
            <w:t>KYS</w:t>
          </w:r>
          <w:r w:rsidR="008623F8">
            <w:rPr>
              <w:lang w:val="nl-NL" w:eastAsia="it-IT"/>
            </w:rPr>
            <w:t>.</w:t>
          </w:r>
          <w:r w:rsidR="0000004A">
            <w:rPr>
              <w:lang w:val="nl-NL" w:eastAsia="it-IT"/>
            </w:rPr>
            <w:t>18</w:t>
          </w:r>
        </w:p>
      </w:tc>
    </w:tr>
    <w:tr w:rsidR="00E8332F" w:rsidRPr="00A40EFF" w14:paraId="06B1F45B" w14:textId="77777777" w:rsidTr="00A751B7">
      <w:trPr>
        <w:trHeight w:val="340"/>
        <w:jc w:val="center"/>
      </w:trPr>
      <w:tc>
        <w:tcPr>
          <w:tcW w:w="1980" w:type="dxa"/>
          <w:vMerge/>
          <w:vAlign w:val="center"/>
        </w:tcPr>
        <w:p w14:paraId="2ACE37E1" w14:textId="77777777" w:rsidR="00E8332F" w:rsidRPr="00A40EFF" w:rsidRDefault="00E8332F" w:rsidP="00E8332F">
          <w:pPr>
            <w:tabs>
              <w:tab w:val="center" w:pos="4153"/>
              <w:tab w:val="right" w:pos="8306"/>
            </w:tabs>
            <w:jc w:val="center"/>
            <w:rPr>
              <w:lang w:val="nl-NL" w:eastAsia="it-IT"/>
            </w:rPr>
          </w:pPr>
        </w:p>
      </w:tc>
      <w:tc>
        <w:tcPr>
          <w:tcW w:w="4547" w:type="dxa"/>
          <w:vMerge/>
          <w:shd w:val="clear" w:color="auto" w:fill="auto"/>
          <w:vAlign w:val="center"/>
        </w:tcPr>
        <w:p w14:paraId="44427892" w14:textId="77777777" w:rsidR="00E8332F" w:rsidRPr="00A40EFF" w:rsidRDefault="00E8332F" w:rsidP="00E8332F">
          <w:pPr>
            <w:jc w:val="center"/>
            <w:rPr>
              <w:lang w:val="nl-NL" w:eastAsia="it-IT"/>
            </w:rPr>
          </w:pPr>
        </w:p>
      </w:tc>
      <w:tc>
        <w:tcPr>
          <w:tcW w:w="1781" w:type="dxa"/>
          <w:shd w:val="clear" w:color="auto" w:fill="auto"/>
          <w:vAlign w:val="center"/>
        </w:tcPr>
        <w:p w14:paraId="45185DF8" w14:textId="77777777" w:rsidR="00E8332F" w:rsidRPr="00A40EFF" w:rsidRDefault="00E8332F" w:rsidP="00E8332F">
          <w:pPr>
            <w:rPr>
              <w:lang w:val="nl-NL" w:eastAsia="it-IT"/>
            </w:rPr>
          </w:pPr>
          <w:r w:rsidRPr="00A40EFF">
            <w:rPr>
              <w:lang w:val="nl-NL" w:eastAsia="it-IT"/>
            </w:rPr>
            <w:t>Yayın Tarihi</w:t>
          </w:r>
        </w:p>
      </w:tc>
      <w:tc>
        <w:tcPr>
          <w:tcW w:w="1351" w:type="dxa"/>
          <w:shd w:val="clear" w:color="auto" w:fill="auto"/>
          <w:vAlign w:val="center"/>
        </w:tcPr>
        <w:p w14:paraId="52D9C045" w14:textId="0EC36E44" w:rsidR="00E8332F" w:rsidRPr="00A40EFF" w:rsidRDefault="00D34EE3" w:rsidP="00E8332F">
          <w:pPr>
            <w:jc w:val="center"/>
            <w:rPr>
              <w:lang w:val="nl-NL" w:eastAsia="it-IT"/>
            </w:rPr>
          </w:pPr>
          <w:r>
            <w:rPr>
              <w:lang w:val="nl-NL" w:eastAsia="it-IT"/>
            </w:rPr>
            <w:t>09.08.</w:t>
          </w:r>
          <w:r w:rsidR="0000004A">
            <w:rPr>
              <w:lang w:val="nl-NL" w:eastAsia="it-IT"/>
            </w:rPr>
            <w:t>2024</w:t>
          </w:r>
        </w:p>
      </w:tc>
    </w:tr>
    <w:tr w:rsidR="00E8332F" w:rsidRPr="00A40EFF" w14:paraId="5358CB60" w14:textId="77777777" w:rsidTr="00A751B7">
      <w:trPr>
        <w:trHeight w:val="340"/>
        <w:jc w:val="center"/>
      </w:trPr>
      <w:tc>
        <w:tcPr>
          <w:tcW w:w="1980" w:type="dxa"/>
          <w:vMerge/>
          <w:vAlign w:val="center"/>
        </w:tcPr>
        <w:p w14:paraId="73F80000" w14:textId="77777777" w:rsidR="00E8332F" w:rsidRPr="00A40EFF" w:rsidRDefault="00E8332F" w:rsidP="00E8332F">
          <w:pPr>
            <w:tabs>
              <w:tab w:val="center" w:pos="4153"/>
              <w:tab w:val="right" w:pos="8306"/>
            </w:tabs>
            <w:jc w:val="center"/>
            <w:rPr>
              <w:lang w:val="nl-NL" w:eastAsia="it-IT"/>
            </w:rPr>
          </w:pPr>
        </w:p>
      </w:tc>
      <w:tc>
        <w:tcPr>
          <w:tcW w:w="4547" w:type="dxa"/>
          <w:vMerge/>
          <w:shd w:val="clear" w:color="auto" w:fill="auto"/>
          <w:vAlign w:val="center"/>
        </w:tcPr>
        <w:p w14:paraId="0C250201" w14:textId="77777777" w:rsidR="00E8332F" w:rsidRPr="00A40EFF" w:rsidRDefault="00E8332F" w:rsidP="00E8332F">
          <w:pPr>
            <w:jc w:val="center"/>
            <w:rPr>
              <w:lang w:val="nl-NL" w:eastAsia="it-IT"/>
            </w:rPr>
          </w:pPr>
        </w:p>
      </w:tc>
      <w:tc>
        <w:tcPr>
          <w:tcW w:w="1781" w:type="dxa"/>
          <w:shd w:val="clear" w:color="auto" w:fill="auto"/>
          <w:vAlign w:val="center"/>
        </w:tcPr>
        <w:p w14:paraId="02CA998A" w14:textId="77777777" w:rsidR="00E8332F" w:rsidRPr="00A40EFF" w:rsidRDefault="00E8332F" w:rsidP="00E8332F">
          <w:pPr>
            <w:rPr>
              <w:lang w:val="nl-NL" w:eastAsia="it-IT"/>
            </w:rPr>
          </w:pPr>
          <w:r w:rsidRPr="00A40EFF">
            <w:rPr>
              <w:lang w:val="nl-NL" w:eastAsia="it-IT"/>
            </w:rPr>
            <w:t>Revizyon Tarihi</w:t>
          </w:r>
        </w:p>
      </w:tc>
      <w:tc>
        <w:tcPr>
          <w:tcW w:w="1351" w:type="dxa"/>
          <w:shd w:val="clear" w:color="auto" w:fill="auto"/>
          <w:vAlign w:val="center"/>
        </w:tcPr>
        <w:p w14:paraId="3170E6F3" w14:textId="5CC04C9F" w:rsidR="00E8332F" w:rsidRPr="00A40EFF" w:rsidRDefault="00225FA5" w:rsidP="00E8332F">
          <w:pPr>
            <w:jc w:val="center"/>
            <w:rPr>
              <w:lang w:val="nl-NL" w:eastAsia="it-IT"/>
            </w:rPr>
          </w:pPr>
          <w:r>
            <w:rPr>
              <w:lang w:val="nl-NL" w:eastAsia="it-IT"/>
            </w:rPr>
            <w:t>-</w:t>
          </w:r>
        </w:p>
      </w:tc>
    </w:tr>
    <w:tr w:rsidR="00E8332F" w:rsidRPr="00A40EFF" w14:paraId="2E3A235A" w14:textId="77777777" w:rsidTr="00A751B7">
      <w:trPr>
        <w:trHeight w:val="340"/>
        <w:jc w:val="center"/>
      </w:trPr>
      <w:tc>
        <w:tcPr>
          <w:tcW w:w="1980" w:type="dxa"/>
          <w:vMerge/>
          <w:vAlign w:val="center"/>
        </w:tcPr>
        <w:p w14:paraId="107EFD37" w14:textId="77777777" w:rsidR="00E8332F" w:rsidRPr="00A40EFF" w:rsidRDefault="00E8332F" w:rsidP="00E8332F">
          <w:pPr>
            <w:tabs>
              <w:tab w:val="center" w:pos="4153"/>
              <w:tab w:val="right" w:pos="8306"/>
            </w:tabs>
            <w:jc w:val="center"/>
            <w:rPr>
              <w:lang w:val="nl-NL" w:eastAsia="it-IT"/>
            </w:rPr>
          </w:pPr>
        </w:p>
      </w:tc>
      <w:tc>
        <w:tcPr>
          <w:tcW w:w="4547" w:type="dxa"/>
          <w:vMerge/>
          <w:shd w:val="clear" w:color="auto" w:fill="auto"/>
          <w:vAlign w:val="center"/>
        </w:tcPr>
        <w:p w14:paraId="72C4EA90" w14:textId="77777777" w:rsidR="00E8332F" w:rsidRPr="00A40EFF" w:rsidRDefault="00E8332F" w:rsidP="00E8332F">
          <w:pPr>
            <w:jc w:val="center"/>
            <w:rPr>
              <w:lang w:val="nl-NL" w:eastAsia="it-IT"/>
            </w:rPr>
          </w:pPr>
        </w:p>
      </w:tc>
      <w:tc>
        <w:tcPr>
          <w:tcW w:w="1781" w:type="dxa"/>
          <w:shd w:val="clear" w:color="auto" w:fill="auto"/>
          <w:vAlign w:val="center"/>
        </w:tcPr>
        <w:p w14:paraId="07679060" w14:textId="77777777" w:rsidR="00E8332F" w:rsidRPr="00A40EFF" w:rsidRDefault="00E8332F" w:rsidP="00E8332F">
          <w:pPr>
            <w:rPr>
              <w:lang w:val="nl-NL" w:eastAsia="it-IT"/>
            </w:rPr>
          </w:pPr>
          <w:r w:rsidRPr="00A40EFF">
            <w:rPr>
              <w:lang w:val="nl-NL" w:eastAsia="it-IT"/>
            </w:rPr>
            <w:t>Revizyon Numarası</w:t>
          </w:r>
        </w:p>
      </w:tc>
      <w:tc>
        <w:tcPr>
          <w:tcW w:w="1351" w:type="dxa"/>
          <w:shd w:val="clear" w:color="auto" w:fill="auto"/>
          <w:vAlign w:val="center"/>
        </w:tcPr>
        <w:p w14:paraId="2B1A624E" w14:textId="00C419D7" w:rsidR="00E8332F" w:rsidRPr="00A40EFF" w:rsidRDefault="00225FA5" w:rsidP="00E8332F">
          <w:pPr>
            <w:jc w:val="center"/>
            <w:rPr>
              <w:lang w:val="nl-NL" w:eastAsia="it-IT"/>
            </w:rPr>
          </w:pPr>
          <w:r>
            <w:rPr>
              <w:lang w:val="nl-NL" w:eastAsia="it-IT"/>
            </w:rPr>
            <w:t>-</w:t>
          </w:r>
        </w:p>
      </w:tc>
    </w:tr>
    <w:tr w:rsidR="00E8332F" w:rsidRPr="00A40EFF" w14:paraId="42F19EB2" w14:textId="77777777" w:rsidTr="00A751B7">
      <w:trPr>
        <w:trHeight w:val="340"/>
        <w:jc w:val="center"/>
      </w:trPr>
      <w:tc>
        <w:tcPr>
          <w:tcW w:w="1980" w:type="dxa"/>
          <w:vMerge/>
          <w:vAlign w:val="center"/>
        </w:tcPr>
        <w:p w14:paraId="076B0572" w14:textId="77777777" w:rsidR="00E8332F" w:rsidRPr="00A40EFF" w:rsidRDefault="00E8332F" w:rsidP="00E8332F">
          <w:pPr>
            <w:tabs>
              <w:tab w:val="center" w:pos="4153"/>
              <w:tab w:val="right" w:pos="8306"/>
            </w:tabs>
            <w:jc w:val="center"/>
            <w:rPr>
              <w:lang w:val="nl-NL" w:eastAsia="it-IT"/>
            </w:rPr>
          </w:pPr>
        </w:p>
      </w:tc>
      <w:tc>
        <w:tcPr>
          <w:tcW w:w="4547" w:type="dxa"/>
          <w:vMerge/>
          <w:shd w:val="clear" w:color="auto" w:fill="auto"/>
          <w:vAlign w:val="center"/>
        </w:tcPr>
        <w:p w14:paraId="2FBCA069" w14:textId="77777777" w:rsidR="00E8332F" w:rsidRPr="00A40EFF" w:rsidRDefault="00E8332F" w:rsidP="00E8332F">
          <w:pPr>
            <w:jc w:val="center"/>
            <w:rPr>
              <w:lang w:val="nl-NL" w:eastAsia="it-IT"/>
            </w:rPr>
          </w:pPr>
        </w:p>
      </w:tc>
      <w:tc>
        <w:tcPr>
          <w:tcW w:w="1781" w:type="dxa"/>
          <w:shd w:val="clear" w:color="auto" w:fill="auto"/>
          <w:vAlign w:val="center"/>
        </w:tcPr>
        <w:p w14:paraId="7262A63F" w14:textId="77777777" w:rsidR="00E8332F" w:rsidRPr="00A40EFF" w:rsidRDefault="00E8332F" w:rsidP="00E8332F">
          <w:pPr>
            <w:rPr>
              <w:lang w:val="nl-NL" w:eastAsia="it-IT"/>
            </w:rPr>
          </w:pPr>
          <w:r w:rsidRPr="00A40EFF">
            <w:rPr>
              <w:lang w:val="nl-NL" w:eastAsia="it-IT"/>
            </w:rPr>
            <w:t>Gizlilik Sınıfı</w:t>
          </w:r>
        </w:p>
      </w:tc>
      <w:tc>
        <w:tcPr>
          <w:tcW w:w="1351" w:type="dxa"/>
          <w:shd w:val="clear" w:color="auto" w:fill="auto"/>
          <w:vAlign w:val="center"/>
        </w:tcPr>
        <w:p w14:paraId="4D90B160" w14:textId="77777777" w:rsidR="00E8332F" w:rsidRPr="00A40EFF" w:rsidRDefault="00E8332F" w:rsidP="00E8332F">
          <w:pPr>
            <w:jc w:val="center"/>
            <w:rPr>
              <w:lang w:val="nl-NL" w:eastAsia="it-IT"/>
            </w:rPr>
          </w:pPr>
          <w:r>
            <w:rPr>
              <w:lang w:val="nl-NL" w:eastAsia="it-IT"/>
            </w:rPr>
            <w:t>Hizmete Özel</w:t>
          </w:r>
        </w:p>
      </w:tc>
    </w:tr>
  </w:tbl>
  <w:p w14:paraId="148D97DC" w14:textId="0CE92815" w:rsidR="00E841C8" w:rsidRPr="00D23ADF" w:rsidRDefault="00E841C8" w:rsidP="00D23ADF">
    <w:pPr>
      <w:pStyle w:val="stBilgi"/>
      <w:rPr>
        <w:rFonts w:ascii="Myriad Pro" w:hAnsi="Myriad Pro"/>
        <w:b/>
        <w:color w:val="00206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06F9A"/>
    <w:multiLevelType w:val="hybridMultilevel"/>
    <w:tmpl w:val="BCEE88FA"/>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651901"/>
    <w:multiLevelType w:val="hybridMultilevel"/>
    <w:tmpl w:val="1D0218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907291"/>
    <w:multiLevelType w:val="multilevel"/>
    <w:tmpl w:val="0A780850"/>
    <w:lvl w:ilvl="0">
      <w:start w:val="2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340866"/>
    <w:multiLevelType w:val="singleLevel"/>
    <w:tmpl w:val="041F0011"/>
    <w:lvl w:ilvl="0">
      <w:start w:val="1"/>
      <w:numFmt w:val="decimal"/>
      <w:lvlText w:val="%1)"/>
      <w:lvlJc w:val="left"/>
      <w:pPr>
        <w:tabs>
          <w:tab w:val="num" w:pos="360"/>
        </w:tabs>
        <w:ind w:left="360" w:hanging="360"/>
      </w:pPr>
      <w:rPr>
        <w:rFonts w:hint="default"/>
      </w:rPr>
    </w:lvl>
  </w:abstractNum>
  <w:abstractNum w:abstractNumId="4" w15:restartNumberingAfterBreak="0">
    <w:nsid w:val="16F61AAF"/>
    <w:multiLevelType w:val="hybridMultilevel"/>
    <w:tmpl w:val="D2CC737A"/>
    <w:lvl w:ilvl="0" w:tplc="3B72FEBA">
      <w:start w:val="1"/>
      <w:numFmt w:val="decimal"/>
      <w:lvlText w:val="%1."/>
      <w:lvlJc w:val="left"/>
      <w:pPr>
        <w:ind w:left="7949" w:hanging="360"/>
      </w:pPr>
      <w:rPr>
        <w:rFonts w:hint="default"/>
        <w:b/>
      </w:rPr>
    </w:lvl>
    <w:lvl w:ilvl="1" w:tplc="041F0019" w:tentative="1">
      <w:start w:val="1"/>
      <w:numFmt w:val="lowerLetter"/>
      <w:lvlText w:val="%2."/>
      <w:lvlJc w:val="left"/>
      <w:pPr>
        <w:ind w:left="8669" w:hanging="360"/>
      </w:pPr>
    </w:lvl>
    <w:lvl w:ilvl="2" w:tplc="041F001B" w:tentative="1">
      <w:start w:val="1"/>
      <w:numFmt w:val="lowerRoman"/>
      <w:lvlText w:val="%3."/>
      <w:lvlJc w:val="right"/>
      <w:pPr>
        <w:ind w:left="9389" w:hanging="180"/>
      </w:pPr>
    </w:lvl>
    <w:lvl w:ilvl="3" w:tplc="041F000F" w:tentative="1">
      <w:start w:val="1"/>
      <w:numFmt w:val="decimal"/>
      <w:lvlText w:val="%4."/>
      <w:lvlJc w:val="left"/>
      <w:pPr>
        <w:ind w:left="10109" w:hanging="360"/>
      </w:pPr>
    </w:lvl>
    <w:lvl w:ilvl="4" w:tplc="041F0019" w:tentative="1">
      <w:start w:val="1"/>
      <w:numFmt w:val="lowerLetter"/>
      <w:lvlText w:val="%5."/>
      <w:lvlJc w:val="left"/>
      <w:pPr>
        <w:ind w:left="10829" w:hanging="360"/>
      </w:pPr>
    </w:lvl>
    <w:lvl w:ilvl="5" w:tplc="041F001B" w:tentative="1">
      <w:start w:val="1"/>
      <w:numFmt w:val="lowerRoman"/>
      <w:lvlText w:val="%6."/>
      <w:lvlJc w:val="right"/>
      <w:pPr>
        <w:ind w:left="11549" w:hanging="180"/>
      </w:pPr>
    </w:lvl>
    <w:lvl w:ilvl="6" w:tplc="041F000F" w:tentative="1">
      <w:start w:val="1"/>
      <w:numFmt w:val="decimal"/>
      <w:lvlText w:val="%7."/>
      <w:lvlJc w:val="left"/>
      <w:pPr>
        <w:ind w:left="12269" w:hanging="360"/>
      </w:pPr>
    </w:lvl>
    <w:lvl w:ilvl="7" w:tplc="041F0019" w:tentative="1">
      <w:start w:val="1"/>
      <w:numFmt w:val="lowerLetter"/>
      <w:lvlText w:val="%8."/>
      <w:lvlJc w:val="left"/>
      <w:pPr>
        <w:ind w:left="12989" w:hanging="360"/>
      </w:pPr>
    </w:lvl>
    <w:lvl w:ilvl="8" w:tplc="041F001B" w:tentative="1">
      <w:start w:val="1"/>
      <w:numFmt w:val="lowerRoman"/>
      <w:lvlText w:val="%9."/>
      <w:lvlJc w:val="right"/>
      <w:pPr>
        <w:ind w:left="13709" w:hanging="180"/>
      </w:pPr>
    </w:lvl>
  </w:abstractNum>
  <w:abstractNum w:abstractNumId="5" w15:restartNumberingAfterBreak="0">
    <w:nsid w:val="1EF84CBB"/>
    <w:multiLevelType w:val="hybridMultilevel"/>
    <w:tmpl w:val="240C59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9C51D13"/>
    <w:multiLevelType w:val="multilevel"/>
    <w:tmpl w:val="240C5918"/>
    <w:styleLink w:val="GeerliList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9A6E47"/>
    <w:multiLevelType w:val="multilevel"/>
    <w:tmpl w:val="F6141588"/>
    <w:lvl w:ilvl="0">
      <w:start w:val="2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6B32B63"/>
    <w:multiLevelType w:val="hybridMultilevel"/>
    <w:tmpl w:val="29DC3EC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E131565"/>
    <w:multiLevelType w:val="hybridMultilevel"/>
    <w:tmpl w:val="120E03E6"/>
    <w:lvl w:ilvl="0" w:tplc="376A45B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F01533"/>
    <w:multiLevelType w:val="hybridMultilevel"/>
    <w:tmpl w:val="D3D65B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12C5C14"/>
    <w:multiLevelType w:val="hybridMultilevel"/>
    <w:tmpl w:val="633A3B40"/>
    <w:lvl w:ilvl="0" w:tplc="F266F018">
      <w:start w:val="2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5B70FE2"/>
    <w:multiLevelType w:val="hybridMultilevel"/>
    <w:tmpl w:val="9EEAE4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4D6138E"/>
    <w:multiLevelType w:val="hybridMultilevel"/>
    <w:tmpl w:val="C8981BAA"/>
    <w:lvl w:ilvl="0" w:tplc="22EADF6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97C5A20"/>
    <w:multiLevelType w:val="hybridMultilevel"/>
    <w:tmpl w:val="08260572"/>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20259538">
    <w:abstractNumId w:val="3"/>
  </w:num>
  <w:num w:numId="2" w16cid:durableId="116487618">
    <w:abstractNumId w:val="9"/>
  </w:num>
  <w:num w:numId="3" w16cid:durableId="478379699">
    <w:abstractNumId w:val="11"/>
  </w:num>
  <w:num w:numId="4" w16cid:durableId="1837770285">
    <w:abstractNumId w:val="10"/>
  </w:num>
  <w:num w:numId="5" w16cid:durableId="1277904116">
    <w:abstractNumId w:val="2"/>
  </w:num>
  <w:num w:numId="6" w16cid:durableId="368920970">
    <w:abstractNumId w:val="14"/>
  </w:num>
  <w:num w:numId="7" w16cid:durableId="343366875">
    <w:abstractNumId w:val="7"/>
  </w:num>
  <w:num w:numId="8" w16cid:durableId="124087058">
    <w:abstractNumId w:val="12"/>
  </w:num>
  <w:num w:numId="9" w16cid:durableId="1137842359">
    <w:abstractNumId w:val="0"/>
  </w:num>
  <w:num w:numId="10" w16cid:durableId="608002178">
    <w:abstractNumId w:val="8"/>
  </w:num>
  <w:num w:numId="11" w16cid:durableId="1618752619">
    <w:abstractNumId w:val="4"/>
  </w:num>
  <w:num w:numId="12" w16cid:durableId="2118788068">
    <w:abstractNumId w:val="13"/>
  </w:num>
  <w:num w:numId="13" w16cid:durableId="1786733111">
    <w:abstractNumId w:val="5"/>
  </w:num>
  <w:num w:numId="14" w16cid:durableId="602424985">
    <w:abstractNumId w:val="6"/>
  </w:num>
  <w:num w:numId="15" w16cid:durableId="2135902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0BD"/>
    <w:rsid w:val="0000004A"/>
    <w:rsid w:val="000021AC"/>
    <w:rsid w:val="00002D1C"/>
    <w:rsid w:val="000164B4"/>
    <w:rsid w:val="00022D6A"/>
    <w:rsid w:val="00036117"/>
    <w:rsid w:val="00036817"/>
    <w:rsid w:val="00040353"/>
    <w:rsid w:val="0004186F"/>
    <w:rsid w:val="0004767F"/>
    <w:rsid w:val="00056527"/>
    <w:rsid w:val="0005679F"/>
    <w:rsid w:val="00060CAC"/>
    <w:rsid w:val="00062530"/>
    <w:rsid w:val="00063417"/>
    <w:rsid w:val="000713DC"/>
    <w:rsid w:val="000744B8"/>
    <w:rsid w:val="0007609C"/>
    <w:rsid w:val="000810D8"/>
    <w:rsid w:val="0008170F"/>
    <w:rsid w:val="00083A53"/>
    <w:rsid w:val="000873EF"/>
    <w:rsid w:val="000914CB"/>
    <w:rsid w:val="000A38AE"/>
    <w:rsid w:val="000A4F5A"/>
    <w:rsid w:val="000B2310"/>
    <w:rsid w:val="000B2B58"/>
    <w:rsid w:val="000B6FC0"/>
    <w:rsid w:val="000C1AF7"/>
    <w:rsid w:val="000C1C8C"/>
    <w:rsid w:val="000C361E"/>
    <w:rsid w:val="000C749E"/>
    <w:rsid w:val="000E692F"/>
    <w:rsid w:val="000F05D3"/>
    <w:rsid w:val="000F446F"/>
    <w:rsid w:val="000F4914"/>
    <w:rsid w:val="000F4BFF"/>
    <w:rsid w:val="000F5C4B"/>
    <w:rsid w:val="00112B4D"/>
    <w:rsid w:val="00114A54"/>
    <w:rsid w:val="00115A05"/>
    <w:rsid w:val="00124DCD"/>
    <w:rsid w:val="00136939"/>
    <w:rsid w:val="00150515"/>
    <w:rsid w:val="001521EC"/>
    <w:rsid w:val="0015606E"/>
    <w:rsid w:val="001643D8"/>
    <w:rsid w:val="00166325"/>
    <w:rsid w:val="00166444"/>
    <w:rsid w:val="001742AB"/>
    <w:rsid w:val="001749DB"/>
    <w:rsid w:val="00174A24"/>
    <w:rsid w:val="0017518E"/>
    <w:rsid w:val="0018096F"/>
    <w:rsid w:val="00181077"/>
    <w:rsid w:val="001832BB"/>
    <w:rsid w:val="0018425B"/>
    <w:rsid w:val="00192F74"/>
    <w:rsid w:val="001A0880"/>
    <w:rsid w:val="001A2B83"/>
    <w:rsid w:val="001A552E"/>
    <w:rsid w:val="001A5E94"/>
    <w:rsid w:val="001D658B"/>
    <w:rsid w:val="00203D5A"/>
    <w:rsid w:val="00216BE9"/>
    <w:rsid w:val="00223463"/>
    <w:rsid w:val="00225FA5"/>
    <w:rsid w:val="002337BE"/>
    <w:rsid w:val="0023383B"/>
    <w:rsid w:val="00234558"/>
    <w:rsid w:val="002412B8"/>
    <w:rsid w:val="00253974"/>
    <w:rsid w:val="00264B60"/>
    <w:rsid w:val="00266D02"/>
    <w:rsid w:val="00282E68"/>
    <w:rsid w:val="002A360E"/>
    <w:rsid w:val="002A48B0"/>
    <w:rsid w:val="002B02D7"/>
    <w:rsid w:val="002B2073"/>
    <w:rsid w:val="002B6FDC"/>
    <w:rsid w:val="002C3E4F"/>
    <w:rsid w:val="002C4131"/>
    <w:rsid w:val="002D3241"/>
    <w:rsid w:val="002D50A6"/>
    <w:rsid w:val="002D57FD"/>
    <w:rsid w:val="002E0350"/>
    <w:rsid w:val="002E0618"/>
    <w:rsid w:val="002E2F75"/>
    <w:rsid w:val="002E4721"/>
    <w:rsid w:val="002F4CE3"/>
    <w:rsid w:val="002F6F77"/>
    <w:rsid w:val="003018DA"/>
    <w:rsid w:val="003024E6"/>
    <w:rsid w:val="00323F3F"/>
    <w:rsid w:val="00334A2B"/>
    <w:rsid w:val="0033564B"/>
    <w:rsid w:val="00337821"/>
    <w:rsid w:val="00347476"/>
    <w:rsid w:val="00353608"/>
    <w:rsid w:val="00365134"/>
    <w:rsid w:val="00374293"/>
    <w:rsid w:val="00386026"/>
    <w:rsid w:val="00386944"/>
    <w:rsid w:val="0039492C"/>
    <w:rsid w:val="00395007"/>
    <w:rsid w:val="003A432C"/>
    <w:rsid w:val="003A5A78"/>
    <w:rsid w:val="003A6224"/>
    <w:rsid w:val="003B0287"/>
    <w:rsid w:val="003B2A26"/>
    <w:rsid w:val="003C07C8"/>
    <w:rsid w:val="003C0CA6"/>
    <w:rsid w:val="003C453F"/>
    <w:rsid w:val="003D3273"/>
    <w:rsid w:val="003E1400"/>
    <w:rsid w:val="003E6A2C"/>
    <w:rsid w:val="003F6FA5"/>
    <w:rsid w:val="004027E0"/>
    <w:rsid w:val="0040541E"/>
    <w:rsid w:val="00407A84"/>
    <w:rsid w:val="00407E18"/>
    <w:rsid w:val="00407FB7"/>
    <w:rsid w:val="0041172E"/>
    <w:rsid w:val="00413109"/>
    <w:rsid w:val="004146D0"/>
    <w:rsid w:val="004161C5"/>
    <w:rsid w:val="00417FBF"/>
    <w:rsid w:val="00427EC0"/>
    <w:rsid w:val="004313DA"/>
    <w:rsid w:val="00432C31"/>
    <w:rsid w:val="004359FA"/>
    <w:rsid w:val="00440376"/>
    <w:rsid w:val="00440FD3"/>
    <w:rsid w:val="00441F4D"/>
    <w:rsid w:val="004502A9"/>
    <w:rsid w:val="00450F0A"/>
    <w:rsid w:val="00451237"/>
    <w:rsid w:val="0045553A"/>
    <w:rsid w:val="00456D4C"/>
    <w:rsid w:val="00457DA2"/>
    <w:rsid w:val="00472E52"/>
    <w:rsid w:val="00476376"/>
    <w:rsid w:val="0047747C"/>
    <w:rsid w:val="00481137"/>
    <w:rsid w:val="00483287"/>
    <w:rsid w:val="00486572"/>
    <w:rsid w:val="00487453"/>
    <w:rsid w:val="004902E0"/>
    <w:rsid w:val="004A10BD"/>
    <w:rsid w:val="004A1BFD"/>
    <w:rsid w:val="004A7168"/>
    <w:rsid w:val="004B4A61"/>
    <w:rsid w:val="004B66EE"/>
    <w:rsid w:val="004C047D"/>
    <w:rsid w:val="004C46D6"/>
    <w:rsid w:val="004C711F"/>
    <w:rsid w:val="004D0300"/>
    <w:rsid w:val="004D2E12"/>
    <w:rsid w:val="004D3ED1"/>
    <w:rsid w:val="004D6DDC"/>
    <w:rsid w:val="004E0EB5"/>
    <w:rsid w:val="004E66EB"/>
    <w:rsid w:val="004E746A"/>
    <w:rsid w:val="004E7946"/>
    <w:rsid w:val="004F0AD3"/>
    <w:rsid w:val="004F737E"/>
    <w:rsid w:val="005170B7"/>
    <w:rsid w:val="00525998"/>
    <w:rsid w:val="00527EFB"/>
    <w:rsid w:val="00530531"/>
    <w:rsid w:val="00532E94"/>
    <w:rsid w:val="00532FA0"/>
    <w:rsid w:val="00545D0F"/>
    <w:rsid w:val="00546D9F"/>
    <w:rsid w:val="0055181C"/>
    <w:rsid w:val="00554668"/>
    <w:rsid w:val="00554EAF"/>
    <w:rsid w:val="00555B7F"/>
    <w:rsid w:val="00557437"/>
    <w:rsid w:val="00557768"/>
    <w:rsid w:val="005627D4"/>
    <w:rsid w:val="00571B11"/>
    <w:rsid w:val="00576E8B"/>
    <w:rsid w:val="005774B0"/>
    <w:rsid w:val="00577887"/>
    <w:rsid w:val="00591C06"/>
    <w:rsid w:val="005A5B6B"/>
    <w:rsid w:val="005B325A"/>
    <w:rsid w:val="005B33F1"/>
    <w:rsid w:val="005B6F3A"/>
    <w:rsid w:val="005D321B"/>
    <w:rsid w:val="005F607B"/>
    <w:rsid w:val="006018C2"/>
    <w:rsid w:val="006023B3"/>
    <w:rsid w:val="006119B8"/>
    <w:rsid w:val="00615271"/>
    <w:rsid w:val="00616454"/>
    <w:rsid w:val="006171D4"/>
    <w:rsid w:val="00621FC7"/>
    <w:rsid w:val="00626EDC"/>
    <w:rsid w:val="0062719F"/>
    <w:rsid w:val="0064387C"/>
    <w:rsid w:val="006540B3"/>
    <w:rsid w:val="0066664E"/>
    <w:rsid w:val="00675E40"/>
    <w:rsid w:val="00687D08"/>
    <w:rsid w:val="00690A09"/>
    <w:rsid w:val="00694755"/>
    <w:rsid w:val="00697B29"/>
    <w:rsid w:val="006B372D"/>
    <w:rsid w:val="006B6979"/>
    <w:rsid w:val="006C0868"/>
    <w:rsid w:val="006C21DF"/>
    <w:rsid w:val="006C440D"/>
    <w:rsid w:val="006E45CC"/>
    <w:rsid w:val="006F55FE"/>
    <w:rsid w:val="00727EEF"/>
    <w:rsid w:val="00745AE1"/>
    <w:rsid w:val="0077334C"/>
    <w:rsid w:val="007801BE"/>
    <w:rsid w:val="00780E5D"/>
    <w:rsid w:val="00787A25"/>
    <w:rsid w:val="007900F4"/>
    <w:rsid w:val="007A08B3"/>
    <w:rsid w:val="007A0A2C"/>
    <w:rsid w:val="007B3C4D"/>
    <w:rsid w:val="007E1DFD"/>
    <w:rsid w:val="007E2D9F"/>
    <w:rsid w:val="007E56E2"/>
    <w:rsid w:val="007F511D"/>
    <w:rsid w:val="007F568D"/>
    <w:rsid w:val="008003AF"/>
    <w:rsid w:val="00800E73"/>
    <w:rsid w:val="008018A6"/>
    <w:rsid w:val="0081143B"/>
    <w:rsid w:val="008152D1"/>
    <w:rsid w:val="00817A7B"/>
    <w:rsid w:val="00822500"/>
    <w:rsid w:val="0082499D"/>
    <w:rsid w:val="00825BF6"/>
    <w:rsid w:val="00832F41"/>
    <w:rsid w:val="00834970"/>
    <w:rsid w:val="008361E9"/>
    <w:rsid w:val="00844183"/>
    <w:rsid w:val="00847630"/>
    <w:rsid w:val="00852D45"/>
    <w:rsid w:val="008623F8"/>
    <w:rsid w:val="00862464"/>
    <w:rsid w:val="00863FB8"/>
    <w:rsid w:val="00866313"/>
    <w:rsid w:val="00873FEB"/>
    <w:rsid w:val="00881F8F"/>
    <w:rsid w:val="00882880"/>
    <w:rsid w:val="00887CCE"/>
    <w:rsid w:val="008A09B2"/>
    <w:rsid w:val="008A4D5A"/>
    <w:rsid w:val="008B36FE"/>
    <w:rsid w:val="008B74FF"/>
    <w:rsid w:val="008D28EB"/>
    <w:rsid w:val="008D3657"/>
    <w:rsid w:val="008D3A45"/>
    <w:rsid w:val="008E0D07"/>
    <w:rsid w:val="008E44DA"/>
    <w:rsid w:val="008F2748"/>
    <w:rsid w:val="008F3E58"/>
    <w:rsid w:val="009002DF"/>
    <w:rsid w:val="009017D2"/>
    <w:rsid w:val="009052C2"/>
    <w:rsid w:val="0091317A"/>
    <w:rsid w:val="0091553C"/>
    <w:rsid w:val="0091706F"/>
    <w:rsid w:val="009174B3"/>
    <w:rsid w:val="009275C0"/>
    <w:rsid w:val="00930D36"/>
    <w:rsid w:val="00933F46"/>
    <w:rsid w:val="0096376E"/>
    <w:rsid w:val="009638BC"/>
    <w:rsid w:val="009826DA"/>
    <w:rsid w:val="009845D2"/>
    <w:rsid w:val="00984F81"/>
    <w:rsid w:val="00986AE4"/>
    <w:rsid w:val="0099545E"/>
    <w:rsid w:val="0099608D"/>
    <w:rsid w:val="009A3F88"/>
    <w:rsid w:val="009A69BE"/>
    <w:rsid w:val="009B40DC"/>
    <w:rsid w:val="009B6CF2"/>
    <w:rsid w:val="009C382D"/>
    <w:rsid w:val="009C45DC"/>
    <w:rsid w:val="009C64C4"/>
    <w:rsid w:val="009C7DD9"/>
    <w:rsid w:val="009D1021"/>
    <w:rsid w:val="009E06DC"/>
    <w:rsid w:val="009E4D48"/>
    <w:rsid w:val="009E6C30"/>
    <w:rsid w:val="009F208A"/>
    <w:rsid w:val="00A00DB1"/>
    <w:rsid w:val="00A15543"/>
    <w:rsid w:val="00A2053A"/>
    <w:rsid w:val="00A25E6C"/>
    <w:rsid w:val="00A2672D"/>
    <w:rsid w:val="00A27769"/>
    <w:rsid w:val="00A322B5"/>
    <w:rsid w:val="00A3513C"/>
    <w:rsid w:val="00A4600F"/>
    <w:rsid w:val="00A537B6"/>
    <w:rsid w:val="00A56E7D"/>
    <w:rsid w:val="00A61B87"/>
    <w:rsid w:val="00A6483C"/>
    <w:rsid w:val="00A6654D"/>
    <w:rsid w:val="00A70850"/>
    <w:rsid w:val="00A72780"/>
    <w:rsid w:val="00A73023"/>
    <w:rsid w:val="00A77146"/>
    <w:rsid w:val="00A83710"/>
    <w:rsid w:val="00A94B2B"/>
    <w:rsid w:val="00A96093"/>
    <w:rsid w:val="00AA79A3"/>
    <w:rsid w:val="00AB2965"/>
    <w:rsid w:val="00AC7634"/>
    <w:rsid w:val="00AD237A"/>
    <w:rsid w:val="00AD5025"/>
    <w:rsid w:val="00AD56CE"/>
    <w:rsid w:val="00AD60D2"/>
    <w:rsid w:val="00AD6941"/>
    <w:rsid w:val="00AF00CF"/>
    <w:rsid w:val="00AF0640"/>
    <w:rsid w:val="00AF3FCF"/>
    <w:rsid w:val="00AF47D1"/>
    <w:rsid w:val="00AF54F7"/>
    <w:rsid w:val="00AF678A"/>
    <w:rsid w:val="00AF7618"/>
    <w:rsid w:val="00B03F7A"/>
    <w:rsid w:val="00B04C1E"/>
    <w:rsid w:val="00B04CC3"/>
    <w:rsid w:val="00B15099"/>
    <w:rsid w:val="00B159D1"/>
    <w:rsid w:val="00B22698"/>
    <w:rsid w:val="00B244AF"/>
    <w:rsid w:val="00B303D8"/>
    <w:rsid w:val="00B30EA6"/>
    <w:rsid w:val="00B330B4"/>
    <w:rsid w:val="00B37B16"/>
    <w:rsid w:val="00B61299"/>
    <w:rsid w:val="00B71634"/>
    <w:rsid w:val="00B72C30"/>
    <w:rsid w:val="00B8166A"/>
    <w:rsid w:val="00B858E3"/>
    <w:rsid w:val="00B86938"/>
    <w:rsid w:val="00B904EF"/>
    <w:rsid w:val="00B92256"/>
    <w:rsid w:val="00B933AA"/>
    <w:rsid w:val="00B9399F"/>
    <w:rsid w:val="00B93E89"/>
    <w:rsid w:val="00BA026F"/>
    <w:rsid w:val="00BA1142"/>
    <w:rsid w:val="00BA24AA"/>
    <w:rsid w:val="00BA597D"/>
    <w:rsid w:val="00BA68D5"/>
    <w:rsid w:val="00BB09EB"/>
    <w:rsid w:val="00BB0FF0"/>
    <w:rsid w:val="00BB192B"/>
    <w:rsid w:val="00BB2A8B"/>
    <w:rsid w:val="00BC1EAA"/>
    <w:rsid w:val="00BC3413"/>
    <w:rsid w:val="00BC35B1"/>
    <w:rsid w:val="00BC6846"/>
    <w:rsid w:val="00BD01F6"/>
    <w:rsid w:val="00BD42BA"/>
    <w:rsid w:val="00BE15A8"/>
    <w:rsid w:val="00BE6D15"/>
    <w:rsid w:val="00BF4DE8"/>
    <w:rsid w:val="00C0052A"/>
    <w:rsid w:val="00C13ACC"/>
    <w:rsid w:val="00C201C1"/>
    <w:rsid w:val="00C23370"/>
    <w:rsid w:val="00C36F66"/>
    <w:rsid w:val="00C55450"/>
    <w:rsid w:val="00C603F2"/>
    <w:rsid w:val="00C638D4"/>
    <w:rsid w:val="00C65590"/>
    <w:rsid w:val="00C7332D"/>
    <w:rsid w:val="00C812B8"/>
    <w:rsid w:val="00C833C1"/>
    <w:rsid w:val="00C934CF"/>
    <w:rsid w:val="00CA2B9D"/>
    <w:rsid w:val="00CB5EDA"/>
    <w:rsid w:val="00CC0075"/>
    <w:rsid w:val="00CC0968"/>
    <w:rsid w:val="00CC7541"/>
    <w:rsid w:val="00CD36E1"/>
    <w:rsid w:val="00CD7782"/>
    <w:rsid w:val="00CE378F"/>
    <w:rsid w:val="00CF7EDF"/>
    <w:rsid w:val="00D02125"/>
    <w:rsid w:val="00D23ADF"/>
    <w:rsid w:val="00D34EE3"/>
    <w:rsid w:val="00D53AD2"/>
    <w:rsid w:val="00D708E6"/>
    <w:rsid w:val="00D77187"/>
    <w:rsid w:val="00D814F6"/>
    <w:rsid w:val="00D913EC"/>
    <w:rsid w:val="00DA73D5"/>
    <w:rsid w:val="00DC0D8E"/>
    <w:rsid w:val="00DC19B2"/>
    <w:rsid w:val="00DD0638"/>
    <w:rsid w:val="00DD3B88"/>
    <w:rsid w:val="00DD711D"/>
    <w:rsid w:val="00DD7CE5"/>
    <w:rsid w:val="00DF6C90"/>
    <w:rsid w:val="00E00784"/>
    <w:rsid w:val="00E0214C"/>
    <w:rsid w:val="00E122B0"/>
    <w:rsid w:val="00E15375"/>
    <w:rsid w:val="00E269C1"/>
    <w:rsid w:val="00E47E7B"/>
    <w:rsid w:val="00E5152A"/>
    <w:rsid w:val="00E52CB4"/>
    <w:rsid w:val="00E55596"/>
    <w:rsid w:val="00E64E5F"/>
    <w:rsid w:val="00E706B6"/>
    <w:rsid w:val="00E8332F"/>
    <w:rsid w:val="00E83522"/>
    <w:rsid w:val="00E841C8"/>
    <w:rsid w:val="00E847CB"/>
    <w:rsid w:val="00E953E9"/>
    <w:rsid w:val="00E95641"/>
    <w:rsid w:val="00EA0AC7"/>
    <w:rsid w:val="00EA1B73"/>
    <w:rsid w:val="00EA7DD1"/>
    <w:rsid w:val="00EB78FF"/>
    <w:rsid w:val="00EC056F"/>
    <w:rsid w:val="00EC0EAF"/>
    <w:rsid w:val="00EC66AC"/>
    <w:rsid w:val="00EC6B54"/>
    <w:rsid w:val="00EC6F6F"/>
    <w:rsid w:val="00EC6FD9"/>
    <w:rsid w:val="00EE1E93"/>
    <w:rsid w:val="00EE1EA5"/>
    <w:rsid w:val="00EE381C"/>
    <w:rsid w:val="00EE3A69"/>
    <w:rsid w:val="00EF154F"/>
    <w:rsid w:val="00F02542"/>
    <w:rsid w:val="00F05FB7"/>
    <w:rsid w:val="00F075E4"/>
    <w:rsid w:val="00F3044C"/>
    <w:rsid w:val="00F33B77"/>
    <w:rsid w:val="00F36453"/>
    <w:rsid w:val="00F41C60"/>
    <w:rsid w:val="00F44B53"/>
    <w:rsid w:val="00F45E3F"/>
    <w:rsid w:val="00F45E73"/>
    <w:rsid w:val="00F469CD"/>
    <w:rsid w:val="00F6686C"/>
    <w:rsid w:val="00F70ECA"/>
    <w:rsid w:val="00F77C4E"/>
    <w:rsid w:val="00F8286E"/>
    <w:rsid w:val="00F87E8F"/>
    <w:rsid w:val="00F92521"/>
    <w:rsid w:val="00FA01BB"/>
    <w:rsid w:val="00FB007E"/>
    <w:rsid w:val="00FB0D44"/>
    <w:rsid w:val="00FB6C40"/>
    <w:rsid w:val="00FC5FE0"/>
    <w:rsid w:val="00FD0AF4"/>
    <w:rsid w:val="00FD1695"/>
    <w:rsid w:val="00FD2DCC"/>
    <w:rsid w:val="00FD4155"/>
    <w:rsid w:val="00FE1185"/>
    <w:rsid w:val="00FE7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80300"/>
  <w15:docId w15:val="{6C39B1BA-644F-4FA0-BCA5-13AF0366B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B87"/>
  </w:style>
  <w:style w:type="paragraph" w:styleId="Balk1">
    <w:name w:val="heading 1"/>
    <w:basedOn w:val="Normal"/>
    <w:next w:val="Normal"/>
    <w:qFormat/>
    <w:rsid w:val="00A61B87"/>
    <w:pPr>
      <w:keepNext/>
      <w:spacing w:before="280"/>
      <w:jc w:val="center"/>
      <w:outlineLvl w:val="0"/>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rsid w:val="0096376E"/>
    <w:rPr>
      <w:rFonts w:ascii="Tahoma" w:hAnsi="Tahoma" w:cs="Tahoma"/>
      <w:sz w:val="16"/>
      <w:szCs w:val="16"/>
    </w:rPr>
  </w:style>
  <w:style w:type="character" w:customStyle="1" w:styleId="BalonMetniChar">
    <w:name w:val="Balon Metni Char"/>
    <w:basedOn w:val="VarsaylanParagrafYazTipi"/>
    <w:link w:val="BalonMetni"/>
    <w:rsid w:val="0096376E"/>
    <w:rPr>
      <w:rFonts w:ascii="Tahoma" w:hAnsi="Tahoma" w:cs="Tahoma"/>
      <w:sz w:val="16"/>
      <w:szCs w:val="16"/>
    </w:rPr>
  </w:style>
  <w:style w:type="paragraph" w:styleId="stBilgi">
    <w:name w:val="header"/>
    <w:basedOn w:val="Normal"/>
    <w:link w:val="stBilgiChar"/>
    <w:rsid w:val="00DD3B88"/>
    <w:pPr>
      <w:tabs>
        <w:tab w:val="center" w:pos="4536"/>
        <w:tab w:val="right" w:pos="9072"/>
      </w:tabs>
    </w:pPr>
  </w:style>
  <w:style w:type="character" w:customStyle="1" w:styleId="stBilgiChar">
    <w:name w:val="Üst Bilgi Char"/>
    <w:basedOn w:val="VarsaylanParagrafYazTipi"/>
    <w:link w:val="stBilgi"/>
    <w:rsid w:val="00DD3B88"/>
  </w:style>
  <w:style w:type="paragraph" w:styleId="AltBilgi">
    <w:name w:val="footer"/>
    <w:basedOn w:val="Normal"/>
    <w:link w:val="AltBilgiChar"/>
    <w:uiPriority w:val="99"/>
    <w:rsid w:val="00DD3B88"/>
    <w:pPr>
      <w:tabs>
        <w:tab w:val="center" w:pos="4536"/>
        <w:tab w:val="right" w:pos="9072"/>
      </w:tabs>
    </w:pPr>
  </w:style>
  <w:style w:type="character" w:customStyle="1" w:styleId="AltBilgiChar">
    <w:name w:val="Alt Bilgi Char"/>
    <w:basedOn w:val="VarsaylanParagrafYazTipi"/>
    <w:link w:val="AltBilgi"/>
    <w:uiPriority w:val="99"/>
    <w:rsid w:val="00DD3B88"/>
  </w:style>
  <w:style w:type="character" w:styleId="Gl">
    <w:name w:val="Strong"/>
    <w:basedOn w:val="VarsaylanParagrafYazTipi"/>
    <w:qFormat/>
    <w:rsid w:val="000713DC"/>
    <w:rPr>
      <w:b/>
      <w:bCs/>
    </w:rPr>
  </w:style>
  <w:style w:type="paragraph" w:customStyle="1" w:styleId="BasicParagraph">
    <w:name w:val="[Basic Paragraph]"/>
    <w:basedOn w:val="Normal"/>
    <w:uiPriority w:val="99"/>
    <w:rsid w:val="00B8166A"/>
    <w:pPr>
      <w:autoSpaceDE w:val="0"/>
      <w:autoSpaceDN w:val="0"/>
      <w:adjustRightInd w:val="0"/>
      <w:spacing w:line="288" w:lineRule="auto"/>
      <w:textAlignment w:val="center"/>
    </w:pPr>
    <w:rPr>
      <w:rFonts w:ascii="Minion Pro" w:hAnsi="Minion Pro" w:cs="Minion Pro"/>
      <w:color w:val="000000"/>
      <w:sz w:val="24"/>
      <w:szCs w:val="24"/>
      <w:lang w:val="en-US"/>
    </w:rPr>
  </w:style>
  <w:style w:type="table" w:styleId="TabloKlavuzu">
    <w:name w:val="Table Grid"/>
    <w:basedOn w:val="NormalTablo"/>
    <w:uiPriority w:val="59"/>
    <w:rsid w:val="0081143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aliases w:val="p"/>
    <w:basedOn w:val="Normal"/>
    <w:link w:val="ListeParagrafChar"/>
    <w:uiPriority w:val="34"/>
    <w:qFormat/>
    <w:rsid w:val="0081143B"/>
    <w:pPr>
      <w:ind w:left="720"/>
      <w:contextualSpacing/>
    </w:pPr>
  </w:style>
  <w:style w:type="table" w:customStyle="1" w:styleId="TableNormal1">
    <w:name w:val="Table Normal1"/>
    <w:uiPriority w:val="2"/>
    <w:semiHidden/>
    <w:unhideWhenUsed/>
    <w:qFormat/>
    <w:rsid w:val="002B6FD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2B6FDC"/>
    <w:pPr>
      <w:widowControl w:val="0"/>
      <w:autoSpaceDE w:val="0"/>
      <w:autoSpaceDN w:val="0"/>
    </w:pPr>
    <w:rPr>
      <w:lang w:eastAsia="en-US"/>
    </w:rPr>
  </w:style>
  <w:style w:type="character" w:customStyle="1" w:styleId="GvdeMetniChar">
    <w:name w:val="Gövde Metni Char"/>
    <w:basedOn w:val="VarsaylanParagrafYazTipi"/>
    <w:link w:val="GvdeMetni"/>
    <w:uiPriority w:val="1"/>
    <w:rsid w:val="002B6FDC"/>
    <w:rPr>
      <w:lang w:eastAsia="en-US"/>
    </w:rPr>
  </w:style>
  <w:style w:type="paragraph" w:styleId="KonuBal">
    <w:name w:val="Title"/>
    <w:basedOn w:val="Normal"/>
    <w:link w:val="KonuBalChar"/>
    <w:uiPriority w:val="10"/>
    <w:qFormat/>
    <w:rsid w:val="002B6FDC"/>
    <w:pPr>
      <w:widowControl w:val="0"/>
      <w:autoSpaceDE w:val="0"/>
      <w:autoSpaceDN w:val="0"/>
      <w:spacing w:before="218"/>
      <w:ind w:left="3217" w:right="3179"/>
      <w:jc w:val="center"/>
    </w:pPr>
    <w:rPr>
      <w:b/>
      <w:bCs/>
      <w:sz w:val="24"/>
      <w:szCs w:val="24"/>
      <w:lang w:eastAsia="en-US"/>
    </w:rPr>
  </w:style>
  <w:style w:type="character" w:customStyle="1" w:styleId="KonuBalChar">
    <w:name w:val="Konu Başlığı Char"/>
    <w:basedOn w:val="VarsaylanParagrafYazTipi"/>
    <w:link w:val="KonuBal"/>
    <w:uiPriority w:val="10"/>
    <w:rsid w:val="002B6FDC"/>
    <w:rPr>
      <w:b/>
      <w:bCs/>
      <w:sz w:val="24"/>
      <w:szCs w:val="24"/>
      <w:lang w:eastAsia="en-US"/>
    </w:rPr>
  </w:style>
  <w:style w:type="paragraph" w:customStyle="1" w:styleId="TableParagraph">
    <w:name w:val="Table Paragraph"/>
    <w:basedOn w:val="Normal"/>
    <w:uiPriority w:val="1"/>
    <w:qFormat/>
    <w:rsid w:val="002B6FDC"/>
    <w:pPr>
      <w:widowControl w:val="0"/>
      <w:autoSpaceDE w:val="0"/>
      <w:autoSpaceDN w:val="0"/>
    </w:pPr>
    <w:rPr>
      <w:sz w:val="22"/>
      <w:szCs w:val="22"/>
      <w:lang w:eastAsia="en-US"/>
    </w:rPr>
  </w:style>
  <w:style w:type="paragraph" w:styleId="AralkYok">
    <w:name w:val="No Spacing"/>
    <w:uiPriority w:val="1"/>
    <w:qFormat/>
    <w:rsid w:val="004D2E12"/>
    <w:rPr>
      <w:rFonts w:asciiTheme="minorHAnsi" w:eastAsiaTheme="minorHAnsi" w:hAnsiTheme="minorHAnsi" w:cstheme="minorBidi"/>
      <w:sz w:val="22"/>
      <w:szCs w:val="22"/>
      <w:lang w:eastAsia="en-US"/>
    </w:rPr>
  </w:style>
  <w:style w:type="paragraph" w:customStyle="1" w:styleId="Default">
    <w:name w:val="Default"/>
    <w:rsid w:val="003E1400"/>
    <w:pPr>
      <w:autoSpaceDE w:val="0"/>
      <w:autoSpaceDN w:val="0"/>
      <w:adjustRightInd w:val="0"/>
    </w:pPr>
    <w:rPr>
      <w:color w:val="000000"/>
      <w:sz w:val="24"/>
      <w:szCs w:val="24"/>
    </w:rPr>
  </w:style>
  <w:style w:type="paragraph" w:customStyle="1" w:styleId="NoSpacing1">
    <w:name w:val="No Spacing1"/>
    <w:link w:val="NoSpacingChar"/>
    <w:uiPriority w:val="1"/>
    <w:qFormat/>
    <w:rsid w:val="006E45CC"/>
    <w:rPr>
      <w:sz w:val="24"/>
      <w:szCs w:val="22"/>
      <w:lang w:val="en-GB" w:eastAsia="ko-KR"/>
    </w:rPr>
  </w:style>
  <w:style w:type="character" w:customStyle="1" w:styleId="NoSpacingChar">
    <w:name w:val="No Spacing Char"/>
    <w:link w:val="NoSpacing1"/>
    <w:uiPriority w:val="1"/>
    <w:rsid w:val="006E45CC"/>
    <w:rPr>
      <w:sz w:val="24"/>
      <w:szCs w:val="22"/>
      <w:lang w:val="en-GB" w:eastAsia="ko-KR"/>
    </w:rPr>
  </w:style>
  <w:style w:type="character" w:customStyle="1" w:styleId="ListeParagrafChar">
    <w:name w:val="Liste Paragraf Char"/>
    <w:aliases w:val="p Char"/>
    <w:link w:val="ListeParagraf"/>
    <w:uiPriority w:val="34"/>
    <w:rsid w:val="0023383B"/>
  </w:style>
  <w:style w:type="paragraph" w:styleId="GvdeMetniGirintisi3">
    <w:name w:val="Body Text Indent 3"/>
    <w:basedOn w:val="Normal"/>
    <w:link w:val="GvdeMetniGirintisi3Char"/>
    <w:rsid w:val="0023383B"/>
    <w:pPr>
      <w:spacing w:after="120"/>
      <w:ind w:left="283"/>
    </w:pPr>
    <w:rPr>
      <w:sz w:val="16"/>
      <w:szCs w:val="16"/>
    </w:rPr>
  </w:style>
  <w:style w:type="character" w:customStyle="1" w:styleId="GvdeMetniGirintisi3Char">
    <w:name w:val="Gövde Metni Girintisi 3 Char"/>
    <w:basedOn w:val="VarsaylanParagrafYazTipi"/>
    <w:link w:val="GvdeMetniGirintisi3"/>
    <w:rsid w:val="0023383B"/>
    <w:rPr>
      <w:sz w:val="16"/>
      <w:szCs w:val="16"/>
    </w:rPr>
  </w:style>
  <w:style w:type="paragraph" w:styleId="DipnotMetni">
    <w:name w:val="footnote text"/>
    <w:basedOn w:val="Normal"/>
    <w:link w:val="DipnotMetniChar"/>
    <w:semiHidden/>
    <w:unhideWhenUsed/>
    <w:rsid w:val="00CD36E1"/>
  </w:style>
  <w:style w:type="character" w:customStyle="1" w:styleId="DipnotMetniChar">
    <w:name w:val="Dipnot Metni Char"/>
    <w:basedOn w:val="VarsaylanParagrafYazTipi"/>
    <w:link w:val="DipnotMetni"/>
    <w:semiHidden/>
    <w:rsid w:val="00CD36E1"/>
  </w:style>
  <w:style w:type="character" w:styleId="DipnotBavurusu">
    <w:name w:val="footnote reference"/>
    <w:basedOn w:val="VarsaylanParagrafYazTipi"/>
    <w:semiHidden/>
    <w:unhideWhenUsed/>
    <w:rsid w:val="00CD36E1"/>
    <w:rPr>
      <w:vertAlign w:val="superscript"/>
    </w:rPr>
  </w:style>
  <w:style w:type="numbering" w:customStyle="1" w:styleId="GeerliListe1">
    <w:name w:val="Geçerli Liste1"/>
    <w:uiPriority w:val="99"/>
    <w:rsid w:val="003A432C"/>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74948">
      <w:bodyDiv w:val="1"/>
      <w:marLeft w:val="0"/>
      <w:marRight w:val="0"/>
      <w:marTop w:val="0"/>
      <w:marBottom w:val="0"/>
      <w:divBdr>
        <w:top w:val="none" w:sz="0" w:space="0" w:color="auto"/>
        <w:left w:val="none" w:sz="0" w:space="0" w:color="auto"/>
        <w:bottom w:val="none" w:sz="0" w:space="0" w:color="auto"/>
        <w:right w:val="none" w:sz="0" w:space="0" w:color="auto"/>
      </w:divBdr>
    </w:div>
    <w:div w:id="153840143">
      <w:bodyDiv w:val="1"/>
      <w:marLeft w:val="0"/>
      <w:marRight w:val="0"/>
      <w:marTop w:val="0"/>
      <w:marBottom w:val="0"/>
      <w:divBdr>
        <w:top w:val="none" w:sz="0" w:space="0" w:color="auto"/>
        <w:left w:val="none" w:sz="0" w:space="0" w:color="auto"/>
        <w:bottom w:val="none" w:sz="0" w:space="0" w:color="auto"/>
        <w:right w:val="none" w:sz="0" w:space="0" w:color="auto"/>
      </w:divBdr>
    </w:div>
    <w:div w:id="187109752">
      <w:bodyDiv w:val="1"/>
      <w:marLeft w:val="0"/>
      <w:marRight w:val="0"/>
      <w:marTop w:val="0"/>
      <w:marBottom w:val="0"/>
      <w:divBdr>
        <w:top w:val="none" w:sz="0" w:space="0" w:color="auto"/>
        <w:left w:val="none" w:sz="0" w:space="0" w:color="auto"/>
        <w:bottom w:val="none" w:sz="0" w:space="0" w:color="auto"/>
        <w:right w:val="none" w:sz="0" w:space="0" w:color="auto"/>
      </w:divBdr>
    </w:div>
    <w:div w:id="303775278">
      <w:bodyDiv w:val="1"/>
      <w:marLeft w:val="0"/>
      <w:marRight w:val="0"/>
      <w:marTop w:val="0"/>
      <w:marBottom w:val="0"/>
      <w:divBdr>
        <w:top w:val="none" w:sz="0" w:space="0" w:color="auto"/>
        <w:left w:val="none" w:sz="0" w:space="0" w:color="auto"/>
        <w:bottom w:val="none" w:sz="0" w:space="0" w:color="auto"/>
        <w:right w:val="none" w:sz="0" w:space="0" w:color="auto"/>
      </w:divBdr>
    </w:div>
    <w:div w:id="771171071">
      <w:bodyDiv w:val="1"/>
      <w:marLeft w:val="0"/>
      <w:marRight w:val="0"/>
      <w:marTop w:val="0"/>
      <w:marBottom w:val="0"/>
      <w:divBdr>
        <w:top w:val="none" w:sz="0" w:space="0" w:color="auto"/>
        <w:left w:val="none" w:sz="0" w:space="0" w:color="auto"/>
        <w:bottom w:val="none" w:sz="0" w:space="0" w:color="auto"/>
        <w:right w:val="none" w:sz="0" w:space="0" w:color="auto"/>
      </w:divBdr>
    </w:div>
    <w:div w:id="812604345">
      <w:bodyDiv w:val="1"/>
      <w:marLeft w:val="0"/>
      <w:marRight w:val="0"/>
      <w:marTop w:val="0"/>
      <w:marBottom w:val="0"/>
      <w:divBdr>
        <w:top w:val="none" w:sz="0" w:space="0" w:color="auto"/>
        <w:left w:val="none" w:sz="0" w:space="0" w:color="auto"/>
        <w:bottom w:val="none" w:sz="0" w:space="0" w:color="auto"/>
        <w:right w:val="none" w:sz="0" w:space="0" w:color="auto"/>
      </w:divBdr>
    </w:div>
    <w:div w:id="819228672">
      <w:bodyDiv w:val="1"/>
      <w:marLeft w:val="0"/>
      <w:marRight w:val="0"/>
      <w:marTop w:val="0"/>
      <w:marBottom w:val="0"/>
      <w:divBdr>
        <w:top w:val="none" w:sz="0" w:space="0" w:color="auto"/>
        <w:left w:val="none" w:sz="0" w:space="0" w:color="auto"/>
        <w:bottom w:val="none" w:sz="0" w:space="0" w:color="auto"/>
        <w:right w:val="none" w:sz="0" w:space="0" w:color="auto"/>
      </w:divBdr>
    </w:div>
    <w:div w:id="849177996">
      <w:bodyDiv w:val="1"/>
      <w:marLeft w:val="0"/>
      <w:marRight w:val="0"/>
      <w:marTop w:val="0"/>
      <w:marBottom w:val="0"/>
      <w:divBdr>
        <w:top w:val="none" w:sz="0" w:space="0" w:color="auto"/>
        <w:left w:val="none" w:sz="0" w:space="0" w:color="auto"/>
        <w:bottom w:val="none" w:sz="0" w:space="0" w:color="auto"/>
        <w:right w:val="none" w:sz="0" w:space="0" w:color="auto"/>
      </w:divBdr>
    </w:div>
    <w:div w:id="1392385992">
      <w:bodyDiv w:val="1"/>
      <w:marLeft w:val="0"/>
      <w:marRight w:val="0"/>
      <w:marTop w:val="0"/>
      <w:marBottom w:val="0"/>
      <w:divBdr>
        <w:top w:val="none" w:sz="0" w:space="0" w:color="auto"/>
        <w:left w:val="none" w:sz="0" w:space="0" w:color="auto"/>
        <w:bottom w:val="none" w:sz="0" w:space="0" w:color="auto"/>
        <w:right w:val="none" w:sz="0" w:space="0" w:color="auto"/>
      </w:divBdr>
    </w:div>
    <w:div w:id="1417166375">
      <w:bodyDiv w:val="1"/>
      <w:marLeft w:val="0"/>
      <w:marRight w:val="0"/>
      <w:marTop w:val="0"/>
      <w:marBottom w:val="0"/>
      <w:divBdr>
        <w:top w:val="none" w:sz="0" w:space="0" w:color="auto"/>
        <w:left w:val="none" w:sz="0" w:space="0" w:color="auto"/>
        <w:bottom w:val="none" w:sz="0" w:space="0" w:color="auto"/>
        <w:right w:val="none" w:sz="0" w:space="0" w:color="auto"/>
      </w:divBdr>
    </w:div>
    <w:div w:id="1545754346">
      <w:bodyDiv w:val="1"/>
      <w:marLeft w:val="0"/>
      <w:marRight w:val="0"/>
      <w:marTop w:val="0"/>
      <w:marBottom w:val="0"/>
      <w:divBdr>
        <w:top w:val="none" w:sz="0" w:space="0" w:color="auto"/>
        <w:left w:val="none" w:sz="0" w:space="0" w:color="auto"/>
        <w:bottom w:val="none" w:sz="0" w:space="0" w:color="auto"/>
        <w:right w:val="none" w:sz="0" w:space="0" w:color="auto"/>
      </w:divBdr>
    </w:div>
    <w:div w:id="1654218395">
      <w:bodyDiv w:val="1"/>
      <w:marLeft w:val="0"/>
      <w:marRight w:val="0"/>
      <w:marTop w:val="0"/>
      <w:marBottom w:val="0"/>
      <w:divBdr>
        <w:top w:val="none" w:sz="0" w:space="0" w:color="auto"/>
        <w:left w:val="none" w:sz="0" w:space="0" w:color="auto"/>
        <w:bottom w:val="none" w:sz="0" w:space="0" w:color="auto"/>
        <w:right w:val="none" w:sz="0" w:space="0" w:color="auto"/>
      </w:divBdr>
    </w:div>
    <w:div w:id="192336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5C2DC-AADC-4B61-B8BE-5BA995AFCE5F}">
  <ds:schemaRefs>
    <ds:schemaRef ds:uri="http://schemas.openxmlformats.org/officeDocument/2006/bibliography"/>
  </ds:schemaRefs>
</ds:datastoreItem>
</file>

<file path=docMetadata/LabelInfo.xml><?xml version="1.0" encoding="utf-8"?>
<clbl:labelList xmlns:clbl="http://schemas.microsoft.com/office/2020/mipLabelMetadata">
  <clbl:label id="{dc718077-bfeb-4008-8a36-f0633b36a83e}" enabled="0" method="" siteId="{dc718077-bfeb-4008-8a36-f0633b36a83e}" removed="1"/>
</clbl:labelList>
</file>

<file path=docProps/app.xml><?xml version="1.0" encoding="utf-8"?>
<Properties xmlns="http://schemas.openxmlformats.org/officeDocument/2006/extended-properties" xmlns:vt="http://schemas.openxmlformats.org/officeDocument/2006/docPropsVTypes">
  <Template>Normal</Template>
  <TotalTime>53</TotalTime>
  <Pages>5</Pages>
  <Words>971</Words>
  <Characters>6571</Characters>
  <Application>Microsoft Office Word</Application>
  <DocSecurity>0</DocSecurity>
  <Lines>54</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ŞİRKET:                                                                                           TARİH:</vt:lpstr>
      <vt:lpstr>ŞİRKET:                                                                                           TARİH:</vt:lpstr>
    </vt:vector>
  </TitlesOfParts>
  <Company>okan</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ŞİRKET:                                                                                           TARİH:</dc:title>
  <dc:creator>PINAR BİRGİ</dc:creator>
  <cp:lastModifiedBy>Dr. Öğr. Üyesi Rıfat BENVENİSTE</cp:lastModifiedBy>
  <cp:revision>64</cp:revision>
  <cp:lastPrinted>2024-05-29T14:19:00Z</cp:lastPrinted>
  <dcterms:created xsi:type="dcterms:W3CDTF">2024-09-12T07:21:00Z</dcterms:created>
  <dcterms:modified xsi:type="dcterms:W3CDTF">2024-09-17T12:03:00Z</dcterms:modified>
</cp:coreProperties>
</file>